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1B" w:rsidRPr="00DD341B" w:rsidRDefault="00DD341B" w:rsidP="00DD341B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>4</w:t>
      </w:r>
      <w:r w:rsidRPr="00884ABE">
        <w:rPr>
          <w:rFonts w:ascii="Arial" w:eastAsia="MS Mincho" w:hAnsi="Arial" w:cs="Arial"/>
          <w:b/>
          <w:bCs/>
          <w:sz w:val="24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   </w:t>
      </w:r>
      <w:r w:rsidR="00C76862" w:rsidRPr="001C33F2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1C33F2" w:rsidRPr="001C33F2">
        <w:rPr>
          <w:rFonts w:ascii="Arial" w:eastAsia="MS Mincho" w:hAnsi="Arial" w:cs="Arial" w:hint="eastAsia"/>
          <w:b/>
          <w:bCs/>
          <w:sz w:val="24"/>
          <w:lang w:eastAsia="ja-JP"/>
        </w:rPr>
        <w:t>60490</w:t>
      </w:r>
    </w:p>
    <w:p w:rsidR="00DD341B" w:rsidRDefault="00C7686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C76862">
        <w:rPr>
          <w:rFonts w:ascii="Arial" w:eastAsia="MS Mincho" w:hAnsi="Arial" w:cs="Arial"/>
          <w:b/>
          <w:bCs/>
          <w:sz w:val="24"/>
          <w:lang w:val="en-US" w:eastAsia="ja-JP"/>
        </w:rPr>
        <w:t>St Julian’s, Malta, 15th - 19th February 2016</w:t>
      </w:r>
    </w:p>
    <w:p w:rsidR="00C76862" w:rsidRPr="00FC7A07" w:rsidRDefault="00C7686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C76862" w:rsidRPr="00C76862">
        <w:rPr>
          <w:rFonts w:ascii="Arial" w:eastAsia="MS Mincho" w:hAnsi="Arial" w:cs="Arial" w:hint="eastAsia"/>
          <w:b/>
          <w:bCs/>
          <w:sz w:val="24"/>
          <w:lang w:val="en-US" w:eastAsia="ja-JP"/>
        </w:rPr>
        <w:t>7.3.1</w:t>
      </w:r>
      <w:r w:rsidRPr="00C76862">
        <w:rPr>
          <w:rFonts w:ascii="Arial" w:eastAsia="MS Mincho" w:hAnsi="Arial" w:cs="Arial" w:hint="eastAsia"/>
          <w:b/>
          <w:bCs/>
          <w:sz w:val="24"/>
          <w:lang w:val="en-US" w:eastAsia="ja-JP"/>
        </w:rPr>
        <w:t>.1</w:t>
      </w:r>
    </w:p>
    <w:p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945CC7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Evaluation results for </w:t>
      </w:r>
      <w:r w:rsidR="00A11B9F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UL LBT and </w:t>
      </w:r>
      <w:r w:rsidRPr="00160F67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PUSCH Design</w:t>
      </w:r>
    </w:p>
    <w:p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:rsidR="00C43E1D" w:rsidRPr="00DB0F40" w:rsidRDefault="00C43E1D" w:rsidP="00C43E1D">
      <w:pPr>
        <w:jc w:val="both"/>
        <w:rPr>
          <w:rFonts w:ascii="Times New Roman" w:eastAsia="MS Mincho" w:hAnsi="Times New Roman"/>
          <w:lang w:eastAsia="ja-JP"/>
        </w:rPr>
      </w:pPr>
      <w:r w:rsidRPr="00DB0F40">
        <w:rPr>
          <w:rFonts w:ascii="Times New Roman" w:eastAsia="MS Mincho" w:hAnsi="Times New Roman"/>
          <w:lang w:eastAsia="ja-JP"/>
        </w:rPr>
        <w:t>In RAN1 #82 meeting, the following working assumptions have been agreed [1].</w:t>
      </w:r>
    </w:p>
    <w:p w:rsidR="00C43E1D" w:rsidRPr="00DB0F40" w:rsidRDefault="00C43E1D" w:rsidP="00C43E1D">
      <w:pPr>
        <w:numPr>
          <w:ilvl w:val="0"/>
          <w:numId w:val="3"/>
        </w:numPr>
        <w:rPr>
          <w:rFonts w:ascii="Times New Roman" w:eastAsia="MS Mincho" w:hAnsi="Times New Roman"/>
          <w:i/>
          <w:lang w:val="en-US" w:eastAsia="ja-JP"/>
        </w:rPr>
      </w:pPr>
      <w:r w:rsidRPr="00DB0F40">
        <w:rPr>
          <w:rFonts w:ascii="Times New Roman" w:eastAsia="MS Mincho" w:hAnsi="Times New Roman"/>
          <w:i/>
          <w:lang w:eastAsia="ja-JP"/>
        </w:rPr>
        <w:t>For self-carrier scheduling, the following UL LBT candidate procedures should be considered</w:t>
      </w:r>
    </w:p>
    <w:p w:rsidR="00C43E1D" w:rsidRPr="00DB0F40" w:rsidRDefault="00C43E1D" w:rsidP="00C43E1D">
      <w:pPr>
        <w:numPr>
          <w:ilvl w:val="1"/>
          <w:numId w:val="3"/>
        </w:numPr>
        <w:rPr>
          <w:rFonts w:ascii="Times New Roman" w:eastAsia="MS Mincho" w:hAnsi="Times New Roman"/>
          <w:i/>
          <w:lang w:val="en-US" w:eastAsia="ja-JP"/>
        </w:rPr>
      </w:pPr>
      <w:r w:rsidRPr="00DB0F40">
        <w:rPr>
          <w:rFonts w:ascii="Times New Roman" w:eastAsia="MS Mincho" w:hAnsi="Times New Roman"/>
          <w:i/>
          <w:lang w:eastAsia="ja-JP"/>
        </w:rPr>
        <w:t>A CCA duration of 25 us before the transmission burst</w:t>
      </w:r>
    </w:p>
    <w:p w:rsidR="00C43E1D" w:rsidRPr="00DB0F40" w:rsidRDefault="00C43E1D" w:rsidP="00C43E1D">
      <w:pPr>
        <w:numPr>
          <w:ilvl w:val="2"/>
          <w:numId w:val="3"/>
        </w:numPr>
        <w:rPr>
          <w:rFonts w:ascii="Times New Roman" w:eastAsia="MS Mincho" w:hAnsi="Times New Roman"/>
          <w:i/>
          <w:lang w:val="en-US" w:eastAsia="ja-JP"/>
        </w:rPr>
      </w:pPr>
      <w:r w:rsidRPr="00DB0F40">
        <w:rPr>
          <w:rFonts w:ascii="Times New Roman" w:eastAsia="MS Mincho" w:hAnsi="Times New Roman"/>
          <w:i/>
          <w:lang w:eastAsia="ja-JP"/>
        </w:rPr>
        <w:t>The sensing duration can be less than the CCA duration</w:t>
      </w:r>
    </w:p>
    <w:p w:rsidR="00C43E1D" w:rsidRPr="00DB0F40" w:rsidRDefault="00C43E1D" w:rsidP="00C43E1D">
      <w:pPr>
        <w:numPr>
          <w:ilvl w:val="1"/>
          <w:numId w:val="3"/>
        </w:numPr>
        <w:rPr>
          <w:rFonts w:ascii="Times New Roman" w:eastAsia="MS Mincho" w:hAnsi="Times New Roman"/>
          <w:i/>
          <w:lang w:val="en-US" w:eastAsia="ja-JP"/>
        </w:rPr>
      </w:pPr>
      <w:r w:rsidRPr="00DB0F40">
        <w:rPr>
          <w:rFonts w:ascii="Times New Roman" w:eastAsia="MS Mincho" w:hAnsi="Times New Roman"/>
          <w:i/>
          <w:lang w:eastAsia="ja-JP"/>
        </w:rPr>
        <w:t>A category 4 LBT scheme with a defer period of 25 µs including a defer duration of 16 us followed by one CCA slot, and a maximum contention window size of X={3, 4, 5, 6, 7}, respectively</w:t>
      </w:r>
    </w:p>
    <w:p w:rsidR="00C43E1D" w:rsidRPr="00DB0F40" w:rsidRDefault="00C43E1D" w:rsidP="00C43E1D">
      <w:pPr>
        <w:numPr>
          <w:ilvl w:val="2"/>
          <w:numId w:val="3"/>
        </w:numPr>
        <w:rPr>
          <w:rFonts w:ascii="Times New Roman" w:eastAsia="MS Mincho" w:hAnsi="Times New Roman"/>
          <w:i/>
          <w:lang w:val="en-US" w:eastAsia="ja-JP"/>
        </w:rPr>
      </w:pPr>
      <w:r w:rsidRPr="00DB0F40">
        <w:rPr>
          <w:rFonts w:ascii="Times New Roman" w:eastAsia="MS Mincho" w:hAnsi="Times New Roman"/>
          <w:i/>
          <w:lang w:eastAsia="ja-JP"/>
        </w:rPr>
        <w:t>FFS: The random backoff counter is generated at the eNB and is signalled to the UE</w:t>
      </w:r>
    </w:p>
    <w:p w:rsidR="00C43E1D" w:rsidRPr="00DB0F40" w:rsidRDefault="00C43E1D" w:rsidP="00C43E1D">
      <w:pPr>
        <w:numPr>
          <w:ilvl w:val="2"/>
          <w:numId w:val="3"/>
        </w:numPr>
        <w:rPr>
          <w:rFonts w:ascii="Times New Roman" w:eastAsia="MS Mincho" w:hAnsi="Times New Roman"/>
          <w:i/>
          <w:lang w:val="en-US" w:eastAsia="ja-JP"/>
        </w:rPr>
      </w:pPr>
      <w:r w:rsidRPr="00DB0F40">
        <w:rPr>
          <w:rFonts w:ascii="Times New Roman" w:eastAsia="MS Mincho" w:hAnsi="Times New Roman"/>
          <w:i/>
          <w:lang w:eastAsia="ja-JP"/>
        </w:rPr>
        <w:t>The UL maximum contention window size should be smaller than for DL category 4 LBT</w:t>
      </w:r>
    </w:p>
    <w:p w:rsidR="00C43E1D" w:rsidRPr="00DB0F40" w:rsidRDefault="00C43E1D" w:rsidP="00C43E1D">
      <w:pPr>
        <w:numPr>
          <w:ilvl w:val="2"/>
          <w:numId w:val="3"/>
        </w:numPr>
        <w:rPr>
          <w:rFonts w:ascii="Times New Roman" w:eastAsia="MS Mincho" w:hAnsi="Times New Roman"/>
          <w:i/>
          <w:lang w:val="en-US" w:eastAsia="ja-JP"/>
        </w:rPr>
      </w:pPr>
      <w:r w:rsidRPr="00DB0F40">
        <w:rPr>
          <w:rFonts w:ascii="Times New Roman" w:eastAsia="MS Mincho" w:hAnsi="Times New Roman"/>
          <w:i/>
          <w:lang w:eastAsia="ja-JP"/>
        </w:rPr>
        <w:t>Note that X = 7 can be revisited later after DL LBT discussions, if necessary</w:t>
      </w:r>
    </w:p>
    <w:p w:rsidR="00C43E1D" w:rsidRPr="00DB0F40" w:rsidRDefault="00C43E1D" w:rsidP="00C43E1D">
      <w:pPr>
        <w:numPr>
          <w:ilvl w:val="1"/>
          <w:numId w:val="3"/>
        </w:numPr>
        <w:rPr>
          <w:rFonts w:ascii="Times New Roman" w:eastAsia="MS Mincho" w:hAnsi="Times New Roman"/>
          <w:i/>
          <w:lang w:val="en-US" w:eastAsia="ja-JP"/>
        </w:rPr>
      </w:pPr>
      <w:r w:rsidRPr="00DB0F40">
        <w:rPr>
          <w:rFonts w:ascii="Times New Roman" w:eastAsia="MS Mincho" w:hAnsi="Times New Roman"/>
          <w:i/>
          <w:lang w:eastAsia="ja-JP"/>
        </w:rPr>
        <w:t>FFS: Transmission without LBT when UL transmission burst follows DL transmission burst with a gap of at most 16 µs between the two bursts</w:t>
      </w:r>
    </w:p>
    <w:p w:rsidR="009A7271" w:rsidRDefault="00C43E1D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During the e-mail discussion</w:t>
      </w:r>
      <w:r w:rsidR="004667E0">
        <w:rPr>
          <w:rFonts w:eastAsiaTheme="minorEastAsia" w:hint="eastAsia"/>
          <w:lang w:val="en-US" w:eastAsia="ja-JP"/>
        </w:rPr>
        <w:t xml:space="preserve"> [82-06]</w:t>
      </w:r>
      <w:r>
        <w:rPr>
          <w:rFonts w:eastAsiaTheme="minorEastAsia" w:hint="eastAsia"/>
          <w:lang w:val="en-US" w:eastAsia="ja-JP"/>
        </w:rPr>
        <w:t xml:space="preserve"> after RAN1 #82 meeting, above working assumptions have been updated as follows,</w:t>
      </w:r>
    </w:p>
    <w:p w:rsidR="00C43E1D" w:rsidRPr="00C43E1D" w:rsidRDefault="00C43E1D" w:rsidP="00111AE3">
      <w:pPr>
        <w:ind w:leftChars="200" w:left="400"/>
        <w:rPr>
          <w:rFonts w:eastAsiaTheme="minorEastAsia"/>
          <w:i/>
          <w:lang w:val="en-US" w:eastAsia="ja-JP"/>
        </w:rPr>
      </w:pPr>
      <w:r w:rsidRPr="00C43E1D">
        <w:rPr>
          <w:rFonts w:eastAsiaTheme="minorEastAsia"/>
          <w:i/>
          <w:lang w:val="en-US" w:eastAsia="ja-JP"/>
        </w:rPr>
        <w:t>•      For self-carrier scheduling, the following UL LBT candidate procedures should be considered</w:t>
      </w:r>
    </w:p>
    <w:p w:rsidR="00C43E1D" w:rsidRPr="00C43E1D" w:rsidRDefault="00C43E1D" w:rsidP="00111AE3">
      <w:pPr>
        <w:ind w:leftChars="300" w:left="600"/>
        <w:rPr>
          <w:rFonts w:eastAsiaTheme="minorEastAsia"/>
          <w:i/>
          <w:lang w:val="en-US" w:eastAsia="ja-JP"/>
        </w:rPr>
      </w:pPr>
      <w:r w:rsidRPr="00C43E1D">
        <w:rPr>
          <w:rFonts w:eastAsiaTheme="minorEastAsia"/>
          <w:i/>
          <w:lang w:val="en-US" w:eastAsia="ja-JP"/>
        </w:rPr>
        <w:t>–     A CCA duration of at least 25 us before the transmission burst</w:t>
      </w:r>
    </w:p>
    <w:p w:rsidR="00C43E1D" w:rsidRPr="00C43E1D" w:rsidRDefault="00C43E1D" w:rsidP="00111AE3">
      <w:pPr>
        <w:ind w:leftChars="500" w:left="1000"/>
        <w:rPr>
          <w:rFonts w:eastAsiaTheme="minorEastAsia"/>
          <w:i/>
          <w:lang w:val="en-US" w:eastAsia="ja-JP"/>
        </w:rPr>
      </w:pPr>
      <w:r w:rsidRPr="00C43E1D">
        <w:rPr>
          <w:rFonts w:eastAsiaTheme="minorEastAsia"/>
          <w:i/>
          <w:lang w:val="en-US" w:eastAsia="ja-JP"/>
        </w:rPr>
        <w:t>•      The sensing duration in a CCA slot can be less than the CCA slot duration</w:t>
      </w:r>
    </w:p>
    <w:p w:rsidR="00C43E1D" w:rsidRPr="00C43E1D" w:rsidRDefault="00C43E1D" w:rsidP="00111AE3">
      <w:pPr>
        <w:ind w:leftChars="300" w:left="600"/>
        <w:rPr>
          <w:rFonts w:eastAsiaTheme="minorEastAsia"/>
          <w:i/>
          <w:lang w:val="en-US" w:eastAsia="ja-JP"/>
        </w:rPr>
      </w:pPr>
      <w:r w:rsidRPr="00C43E1D">
        <w:rPr>
          <w:rFonts w:eastAsiaTheme="minorEastAsia"/>
          <w:i/>
          <w:lang w:val="en-US" w:eastAsia="ja-JP"/>
        </w:rPr>
        <w:t xml:space="preserve">–     A category 4 LBT scheme with a defer period of 25 µs including a defer duration of 16 us followed by one CCA slot, and a maximum contention window size chosen from </w:t>
      </w:r>
      <w:r w:rsidR="00111AE3">
        <w:rPr>
          <w:rFonts w:eastAsiaTheme="minorEastAsia"/>
          <w:i/>
          <w:lang w:val="en-US" w:eastAsia="ja-JP"/>
        </w:rPr>
        <w:t>X={3, 4, 5, 6, 7}</w:t>
      </w:r>
    </w:p>
    <w:p w:rsidR="00C43E1D" w:rsidRPr="00C43E1D" w:rsidRDefault="00C43E1D" w:rsidP="00111AE3">
      <w:pPr>
        <w:ind w:leftChars="500" w:left="1000"/>
        <w:rPr>
          <w:rFonts w:eastAsiaTheme="minorEastAsia"/>
          <w:i/>
          <w:lang w:val="en-US" w:eastAsia="ja-JP"/>
        </w:rPr>
      </w:pPr>
      <w:r w:rsidRPr="00C43E1D">
        <w:rPr>
          <w:rFonts w:eastAsiaTheme="minorEastAsia"/>
          <w:i/>
          <w:lang w:val="en-US" w:eastAsia="ja-JP"/>
        </w:rPr>
        <w:t>•      FFS: The random backoff counter is generated at the eNB and is signaled to the UE</w:t>
      </w:r>
    </w:p>
    <w:p w:rsidR="00C43E1D" w:rsidRPr="00C43E1D" w:rsidRDefault="00C43E1D" w:rsidP="00111AE3">
      <w:pPr>
        <w:ind w:leftChars="500" w:left="1000"/>
        <w:rPr>
          <w:rFonts w:eastAsiaTheme="minorEastAsia"/>
          <w:i/>
          <w:lang w:val="en-US" w:eastAsia="ja-JP"/>
        </w:rPr>
      </w:pPr>
      <w:r w:rsidRPr="00C43E1D">
        <w:rPr>
          <w:rFonts w:eastAsiaTheme="minorEastAsia"/>
          <w:i/>
          <w:lang w:val="en-US" w:eastAsia="ja-JP"/>
        </w:rPr>
        <w:t xml:space="preserve">•      FFS: When a UL grant is subject to LBT with a new random counter, the UL transmissions scheduled by the UL grant also uses a new random counter (previous counter is discarded) irrespective of prior success/failure in accessing the channel. </w:t>
      </w:r>
    </w:p>
    <w:p w:rsidR="00C43E1D" w:rsidRPr="00C43E1D" w:rsidRDefault="00C43E1D" w:rsidP="00111AE3">
      <w:pPr>
        <w:ind w:leftChars="500" w:left="1000"/>
        <w:rPr>
          <w:rFonts w:eastAsiaTheme="minorEastAsia"/>
          <w:i/>
          <w:lang w:val="en-US" w:eastAsia="ja-JP"/>
        </w:rPr>
      </w:pPr>
      <w:r w:rsidRPr="00C43E1D">
        <w:rPr>
          <w:rFonts w:eastAsiaTheme="minorEastAsia"/>
          <w:i/>
          <w:lang w:val="en-US" w:eastAsia="ja-JP"/>
        </w:rPr>
        <w:lastRenderedPageBreak/>
        <w:t>•      The UL maximum contention window size should be smaller than for DL category 4 LBT</w:t>
      </w:r>
    </w:p>
    <w:p w:rsidR="00C43E1D" w:rsidRPr="00C43E1D" w:rsidRDefault="00C43E1D" w:rsidP="00111AE3">
      <w:pPr>
        <w:ind w:leftChars="500" w:left="1000"/>
        <w:rPr>
          <w:rFonts w:eastAsiaTheme="minorEastAsia"/>
          <w:i/>
          <w:lang w:val="en-US" w:eastAsia="ja-JP"/>
        </w:rPr>
      </w:pPr>
      <w:r w:rsidRPr="00C43E1D">
        <w:rPr>
          <w:rFonts w:eastAsiaTheme="minorEastAsia"/>
          <w:i/>
          <w:lang w:val="en-US" w:eastAsia="ja-JP"/>
        </w:rPr>
        <w:t>•      Note that X = 7 can be revisited later after DL LBT discussions, if necessary</w:t>
      </w:r>
    </w:p>
    <w:p w:rsidR="00C43E1D" w:rsidRPr="00C43E1D" w:rsidRDefault="00C43E1D" w:rsidP="00111AE3">
      <w:pPr>
        <w:ind w:leftChars="300" w:left="600"/>
        <w:rPr>
          <w:rFonts w:eastAsiaTheme="minorEastAsia"/>
          <w:i/>
          <w:lang w:val="en-US" w:eastAsia="ja-JP"/>
        </w:rPr>
      </w:pPr>
      <w:r w:rsidRPr="00C43E1D">
        <w:rPr>
          <w:rFonts w:eastAsiaTheme="minorEastAsia"/>
          <w:i/>
          <w:lang w:val="en-US" w:eastAsia="ja-JP"/>
        </w:rPr>
        <w:t>–     FFS: Energy detection threshold used for UL LBT</w:t>
      </w:r>
    </w:p>
    <w:p w:rsidR="00111AE3" w:rsidRPr="00111AE3" w:rsidRDefault="00111AE3" w:rsidP="00111AE3">
      <w:pPr>
        <w:ind w:leftChars="200" w:left="400"/>
        <w:rPr>
          <w:rFonts w:eastAsiaTheme="minorEastAsia"/>
          <w:i/>
          <w:lang w:val="en-US" w:eastAsia="ja-JP"/>
        </w:rPr>
      </w:pPr>
      <w:r w:rsidRPr="00111AE3">
        <w:rPr>
          <w:rFonts w:eastAsiaTheme="minorEastAsia"/>
          <w:i/>
          <w:lang w:val="en-US" w:eastAsia="ja-JP"/>
        </w:rPr>
        <w:t>•      LBT may</w:t>
      </w:r>
      <w:r>
        <w:rPr>
          <w:rFonts w:eastAsiaTheme="minorEastAsia"/>
          <w:i/>
          <w:lang w:val="en-US" w:eastAsia="ja-JP"/>
        </w:rPr>
        <w:t xml:space="preserve"> be</w:t>
      </w:r>
      <w:r w:rsidRPr="00111AE3">
        <w:rPr>
          <w:rFonts w:eastAsiaTheme="minorEastAsia"/>
          <w:i/>
          <w:lang w:val="en-US" w:eastAsia="ja-JP"/>
        </w:rPr>
        <w:t xml:space="preserve"> needed </w:t>
      </w:r>
      <w:r>
        <w:rPr>
          <w:rFonts w:eastAsiaTheme="minorEastAsia"/>
          <w:i/>
          <w:lang w:val="en-US" w:eastAsia="ja-JP"/>
        </w:rPr>
        <w:t>for</w:t>
      </w:r>
      <w:r w:rsidRPr="00111AE3">
        <w:rPr>
          <w:rFonts w:eastAsiaTheme="minorEastAsia"/>
          <w:i/>
          <w:lang w:val="en-US" w:eastAsia="ja-JP"/>
        </w:rPr>
        <w:t xml:space="preserve"> an UL transmission burst that contains PUSCH</w:t>
      </w:r>
    </w:p>
    <w:p w:rsidR="00111AE3" w:rsidRPr="00111AE3" w:rsidRDefault="00111AE3" w:rsidP="00111AE3">
      <w:pPr>
        <w:ind w:leftChars="200" w:left="400"/>
        <w:rPr>
          <w:rFonts w:eastAsiaTheme="minorEastAsia"/>
          <w:i/>
          <w:lang w:val="en-US" w:eastAsia="ja-JP"/>
        </w:rPr>
      </w:pPr>
      <w:r w:rsidRPr="00111AE3">
        <w:rPr>
          <w:rFonts w:eastAsiaTheme="minorEastAsia"/>
          <w:i/>
          <w:lang w:val="en-US" w:eastAsia="ja-JP"/>
        </w:rPr>
        <w:t>•      LBT may or may not</w:t>
      </w:r>
      <w:r w:rsidR="00A11B9F">
        <w:rPr>
          <w:rFonts w:eastAsiaTheme="minorEastAsia"/>
          <w:i/>
          <w:lang w:val="en-US" w:eastAsia="ja-JP"/>
        </w:rPr>
        <w:t xml:space="preserve"> be</w:t>
      </w:r>
      <w:r w:rsidR="00A11B9F">
        <w:rPr>
          <w:rFonts w:eastAsiaTheme="minorEastAsia" w:hint="eastAsia"/>
          <w:i/>
          <w:lang w:val="en-US" w:eastAsia="ja-JP"/>
        </w:rPr>
        <w:t xml:space="preserve"> </w:t>
      </w:r>
      <w:r w:rsidRPr="00111AE3">
        <w:rPr>
          <w:rFonts w:eastAsiaTheme="minorEastAsia"/>
          <w:i/>
          <w:lang w:val="en-US" w:eastAsia="ja-JP"/>
        </w:rPr>
        <w:t xml:space="preserve">needed </w:t>
      </w:r>
      <w:r w:rsidR="00A11B9F">
        <w:rPr>
          <w:rFonts w:eastAsiaTheme="minorEastAsia"/>
          <w:i/>
          <w:lang w:val="en-US" w:eastAsia="ja-JP"/>
        </w:rPr>
        <w:t>for</w:t>
      </w:r>
      <w:r w:rsidRPr="00111AE3">
        <w:rPr>
          <w:rFonts w:eastAsiaTheme="minorEastAsia"/>
          <w:i/>
          <w:lang w:val="en-US" w:eastAsia="ja-JP"/>
        </w:rPr>
        <w:t xml:space="preserve"> an UL transmission burst without PUSCH that contains control transmissions (PUCCH)</w:t>
      </w:r>
    </w:p>
    <w:p w:rsidR="00111AE3" w:rsidRPr="00111AE3" w:rsidRDefault="00111AE3" w:rsidP="00111AE3">
      <w:pPr>
        <w:ind w:leftChars="200" w:left="400"/>
        <w:rPr>
          <w:rFonts w:eastAsiaTheme="minorEastAsia"/>
          <w:i/>
          <w:lang w:val="en-US" w:eastAsia="ja-JP"/>
        </w:rPr>
      </w:pPr>
      <w:r w:rsidRPr="00111AE3">
        <w:rPr>
          <w:rFonts w:eastAsiaTheme="minorEastAsia"/>
          <w:i/>
          <w:lang w:val="en-US" w:eastAsia="ja-JP"/>
        </w:rPr>
        <w:t>•      FFS: Whether and under what conditions</w:t>
      </w:r>
      <w:r w:rsidR="00A11B9F">
        <w:rPr>
          <w:rFonts w:eastAsiaTheme="minorEastAsia" w:hint="eastAsia"/>
          <w:i/>
          <w:lang w:val="en-US" w:eastAsia="ja-JP"/>
        </w:rPr>
        <w:t xml:space="preserve"> </w:t>
      </w:r>
      <w:r w:rsidRPr="00111AE3">
        <w:rPr>
          <w:rFonts w:eastAsiaTheme="minorEastAsia"/>
          <w:i/>
          <w:lang w:val="en-US" w:eastAsia="ja-JP"/>
        </w:rPr>
        <w:t>t</w:t>
      </w:r>
      <w:r w:rsidR="00A11B9F">
        <w:rPr>
          <w:rFonts w:eastAsiaTheme="minorEastAsia"/>
          <w:i/>
          <w:lang w:val="en-US" w:eastAsia="ja-JP"/>
        </w:rPr>
        <w:t>he following option may be used</w:t>
      </w:r>
    </w:p>
    <w:p w:rsidR="00111AE3" w:rsidRPr="00111AE3" w:rsidRDefault="00111AE3" w:rsidP="00CB0A5D">
      <w:pPr>
        <w:ind w:leftChars="300" w:left="600"/>
        <w:rPr>
          <w:rFonts w:eastAsiaTheme="minorEastAsia"/>
          <w:i/>
          <w:lang w:val="en-US" w:eastAsia="ja-JP"/>
        </w:rPr>
      </w:pPr>
      <w:r w:rsidRPr="00111AE3">
        <w:rPr>
          <w:rFonts w:eastAsiaTheme="minorEastAsia"/>
          <w:i/>
          <w:lang w:val="en-US" w:eastAsia="ja-JP"/>
        </w:rPr>
        <w:t>–     Transmission without LBT when an UL transmission burst on a carrier follows a DL transmission burst on that respective carrier with a gap of at most 16 µs between the two bursts</w:t>
      </w:r>
    </w:p>
    <w:p w:rsidR="00C40268" w:rsidRDefault="00C40268">
      <w:pPr>
        <w:rPr>
          <w:rFonts w:eastAsiaTheme="minorEastAsia"/>
          <w:lang w:val="en-US" w:eastAsia="ja-JP"/>
        </w:rPr>
      </w:pPr>
    </w:p>
    <w:p w:rsidR="00DD341B" w:rsidRPr="00566C0A" w:rsidRDefault="00E57B8C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For further discussion on design of PUSCH transmission, this contribution provides ev</w:t>
      </w:r>
      <w:r w:rsidR="00566C0A">
        <w:rPr>
          <w:rFonts w:eastAsiaTheme="minorEastAsia" w:hint="eastAsia"/>
          <w:lang w:val="en-US" w:eastAsia="ja-JP"/>
        </w:rPr>
        <w:t xml:space="preserve">aluation results for three different options. </w:t>
      </w:r>
      <w:r w:rsidR="00C40268">
        <w:rPr>
          <w:rFonts w:eastAsiaTheme="minorEastAsia" w:hint="eastAsia"/>
          <w:lang w:val="en-US" w:eastAsia="ja-JP"/>
        </w:rPr>
        <w:t>In the accompanying contribution</w:t>
      </w:r>
      <w:r w:rsidR="00566C0A">
        <w:rPr>
          <w:rFonts w:eastAsiaTheme="minorEastAsia" w:hint="eastAsia"/>
          <w:lang w:val="en-US" w:eastAsia="ja-JP"/>
        </w:rPr>
        <w:t xml:space="preserve"> [2]</w:t>
      </w:r>
      <w:r w:rsidR="00C40268">
        <w:rPr>
          <w:rFonts w:eastAsiaTheme="minorEastAsia" w:hint="eastAsia"/>
          <w:lang w:val="en-US" w:eastAsia="ja-JP"/>
        </w:rPr>
        <w:t>, we analyz</w:t>
      </w:r>
      <w:r>
        <w:rPr>
          <w:rFonts w:eastAsiaTheme="minorEastAsia" w:hint="eastAsia"/>
          <w:lang w:val="en-US" w:eastAsia="ja-JP"/>
        </w:rPr>
        <w:t xml:space="preserve">e design </w:t>
      </w:r>
      <w:r w:rsidR="007145DA">
        <w:rPr>
          <w:rFonts w:eastAsiaTheme="minorEastAsia"/>
          <w:lang w:val="en-US" w:eastAsia="ja-JP"/>
        </w:rPr>
        <w:t xml:space="preserve">options </w:t>
      </w:r>
      <w:r>
        <w:rPr>
          <w:rFonts w:eastAsiaTheme="minorEastAsia" w:hint="eastAsia"/>
          <w:lang w:val="en-US" w:eastAsia="ja-JP"/>
        </w:rPr>
        <w:t>for UL LBT and PUSCH</w:t>
      </w:r>
      <w:r w:rsidR="00566C0A">
        <w:rPr>
          <w:rFonts w:eastAsiaTheme="minorEastAsia" w:hint="eastAsia"/>
          <w:lang w:val="en-US" w:eastAsia="ja-JP"/>
        </w:rPr>
        <w:t xml:space="preserve"> and summarize our proposals.</w:t>
      </w:r>
    </w:p>
    <w:p w:rsidR="00C40268" w:rsidRPr="00C40268" w:rsidRDefault="00C40268">
      <w:pPr>
        <w:rPr>
          <w:rFonts w:eastAsiaTheme="minorEastAsia"/>
          <w:lang w:val="en-US" w:eastAsia="ja-JP"/>
        </w:rPr>
      </w:pPr>
    </w:p>
    <w:p w:rsidR="00DD341B" w:rsidRDefault="00A11B9F" w:rsidP="009E7A2C">
      <w:pPr>
        <w:pStyle w:val="Heading1"/>
        <w:keepNext w:val="0"/>
        <w:widowControl w:val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LBT </w:t>
      </w:r>
      <w:r w:rsidR="00F45935">
        <w:rPr>
          <w:rFonts w:eastAsiaTheme="minorEastAsia" w:hint="eastAsia"/>
          <w:lang w:eastAsia="ja-JP"/>
        </w:rPr>
        <w:t>for a UL transmission burst that contains PUSCH</w:t>
      </w:r>
    </w:p>
    <w:p w:rsidR="00CF389A" w:rsidRDefault="00566C0A" w:rsidP="00E9267D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From the viewpoint of UL LBT</w:t>
      </w:r>
      <w:r w:rsidR="00CD0CE1">
        <w:rPr>
          <w:rFonts w:eastAsiaTheme="minorEastAsia" w:hint="eastAsia"/>
          <w:lang w:eastAsia="ja-JP"/>
        </w:rPr>
        <w:t xml:space="preserve">, three options, as shown in Fig. 1, 2 and 3, </w:t>
      </w:r>
      <w:r w:rsidR="00C45F45">
        <w:rPr>
          <w:rFonts w:eastAsiaTheme="minorEastAsia" w:hint="eastAsia"/>
          <w:lang w:eastAsia="ja-JP"/>
        </w:rPr>
        <w:t>can be considered for transmission of PUSCH</w:t>
      </w:r>
      <w:r w:rsidR="00CD0CE1">
        <w:rPr>
          <w:rFonts w:eastAsiaTheme="minorEastAsia" w:hint="eastAsia"/>
          <w:lang w:eastAsia="ja-JP"/>
        </w:rPr>
        <w:t>.</w:t>
      </w:r>
    </w:p>
    <w:p w:rsidR="00CD0CE1" w:rsidRPr="00152307" w:rsidRDefault="00CD0CE1" w:rsidP="00152307">
      <w:pPr>
        <w:pStyle w:val="ListParagraph"/>
        <w:numPr>
          <w:ilvl w:val="0"/>
          <w:numId w:val="8"/>
        </w:numPr>
        <w:ind w:leftChars="0"/>
        <w:jc w:val="both"/>
        <w:rPr>
          <w:rFonts w:eastAsiaTheme="minorEastAsia"/>
          <w:lang w:eastAsia="ja-JP"/>
        </w:rPr>
      </w:pPr>
      <w:r w:rsidRPr="00152307">
        <w:rPr>
          <w:rFonts w:eastAsiaTheme="minorEastAsia" w:hint="eastAsia"/>
          <w:lang w:eastAsia="ja-JP"/>
        </w:rPr>
        <w:t xml:space="preserve">Option </w:t>
      </w:r>
      <w:r w:rsidR="00F45935" w:rsidRPr="00152307">
        <w:rPr>
          <w:rFonts w:eastAsiaTheme="minorEastAsia" w:hint="eastAsia"/>
          <w:lang w:eastAsia="ja-JP"/>
        </w:rPr>
        <w:t>1:</w:t>
      </w:r>
      <w:r w:rsidRPr="00152307">
        <w:rPr>
          <w:rFonts w:eastAsiaTheme="minorEastAsia" w:hint="eastAsia"/>
          <w:lang w:eastAsia="ja-JP"/>
        </w:rPr>
        <w:t xml:space="preserve"> </w:t>
      </w:r>
      <w:r w:rsidR="00E244CD">
        <w:rPr>
          <w:rFonts w:eastAsiaTheme="minorEastAsia" w:hint="eastAsia"/>
          <w:lang w:eastAsia="ja-JP"/>
        </w:rPr>
        <w:t xml:space="preserve">The </w:t>
      </w:r>
      <w:r w:rsidR="00F45935" w:rsidRPr="00152307">
        <w:rPr>
          <w:rFonts w:eastAsiaTheme="minorEastAsia" w:hint="eastAsia"/>
          <w:lang w:eastAsia="ja-JP"/>
        </w:rPr>
        <w:t xml:space="preserve">UE performs CCA. </w:t>
      </w:r>
      <w:r w:rsidR="007145DA">
        <w:rPr>
          <w:rFonts w:eastAsiaTheme="minorEastAsia"/>
          <w:lang w:eastAsia="ja-JP"/>
        </w:rPr>
        <w:t>The s</w:t>
      </w:r>
      <w:r w:rsidR="00145B1D">
        <w:rPr>
          <w:rFonts w:eastAsiaTheme="minorEastAsia" w:hint="eastAsia"/>
          <w:lang w:eastAsia="ja-JP"/>
        </w:rPr>
        <w:t xml:space="preserve">ame as </w:t>
      </w:r>
      <w:r w:rsidR="007145DA">
        <w:rPr>
          <w:rFonts w:eastAsiaTheme="minorEastAsia"/>
          <w:lang w:eastAsia="ja-JP"/>
        </w:rPr>
        <w:t xml:space="preserve">for </w:t>
      </w:r>
      <w:r w:rsidR="00145B1D">
        <w:rPr>
          <w:rFonts w:eastAsiaTheme="minorEastAsia" w:hint="eastAsia"/>
          <w:lang w:eastAsia="ja-JP"/>
        </w:rPr>
        <w:t>TDD operation in licensed band</w:t>
      </w:r>
      <w:r w:rsidR="00945A0F">
        <w:rPr>
          <w:rFonts w:eastAsiaTheme="minorEastAsia"/>
          <w:lang w:eastAsia="ja-JP"/>
        </w:rPr>
        <w:t>s</w:t>
      </w:r>
      <w:r w:rsidR="00145B1D">
        <w:rPr>
          <w:rFonts w:eastAsiaTheme="minorEastAsia" w:hint="eastAsia"/>
          <w:lang w:eastAsia="ja-JP"/>
        </w:rPr>
        <w:t>, t</w:t>
      </w:r>
      <w:r w:rsidR="00145B1D">
        <w:rPr>
          <w:rFonts w:eastAsiaTheme="minorEastAsia"/>
          <w:lang w:eastAsia="ja-JP"/>
        </w:rPr>
        <w:t>h</w:t>
      </w:r>
      <w:r w:rsidR="00145B1D">
        <w:rPr>
          <w:rFonts w:eastAsiaTheme="minorEastAsia" w:hint="eastAsia"/>
          <w:lang w:eastAsia="ja-JP"/>
        </w:rPr>
        <w:t xml:space="preserve">e timing of </w:t>
      </w:r>
      <w:r w:rsidRPr="00152307">
        <w:rPr>
          <w:rFonts w:eastAsiaTheme="minorEastAsia" w:hint="eastAsia"/>
          <w:lang w:eastAsia="ja-JP"/>
        </w:rPr>
        <w:t xml:space="preserve">PUSCH </w:t>
      </w:r>
      <w:r w:rsidR="00145B1D">
        <w:rPr>
          <w:rFonts w:eastAsiaTheme="minorEastAsia" w:hint="eastAsia"/>
          <w:lang w:eastAsia="ja-JP"/>
        </w:rPr>
        <w:t xml:space="preserve">transmission is fixed </w:t>
      </w:r>
      <w:r w:rsidR="00145B1D">
        <w:rPr>
          <w:rFonts w:eastAsiaTheme="minorEastAsia"/>
          <w:lang w:eastAsia="ja-JP"/>
        </w:rPr>
        <w:t>according</w:t>
      </w:r>
      <w:r w:rsidR="00145B1D">
        <w:rPr>
          <w:rFonts w:eastAsiaTheme="minorEastAsia" w:hint="eastAsia"/>
          <w:lang w:eastAsia="ja-JP"/>
        </w:rPr>
        <w:t xml:space="preserve"> to </w:t>
      </w:r>
      <w:r w:rsidR="00145B1D">
        <w:rPr>
          <w:rFonts w:eastAsiaTheme="minorEastAsia"/>
          <w:lang w:eastAsia="ja-JP"/>
        </w:rPr>
        <w:t>the</w:t>
      </w:r>
      <w:r w:rsidR="00145B1D">
        <w:rPr>
          <w:rFonts w:eastAsiaTheme="minorEastAsia" w:hint="eastAsia"/>
          <w:lang w:eastAsia="ja-JP"/>
        </w:rPr>
        <w:t xml:space="preserve"> corresponding</w:t>
      </w:r>
      <w:r w:rsidRPr="00152307">
        <w:rPr>
          <w:rFonts w:eastAsiaTheme="minorEastAsia" w:hint="eastAsia"/>
          <w:lang w:eastAsia="ja-JP"/>
        </w:rPr>
        <w:t xml:space="preserve"> UL grant</w:t>
      </w:r>
      <w:r w:rsidR="00F45935" w:rsidRPr="00152307">
        <w:rPr>
          <w:rFonts w:eastAsiaTheme="minorEastAsia" w:hint="eastAsia"/>
          <w:lang w:eastAsia="ja-JP"/>
        </w:rPr>
        <w:t xml:space="preserve">. </w:t>
      </w:r>
      <w:r w:rsidR="00566C0A">
        <w:rPr>
          <w:rFonts w:eastAsiaTheme="minorEastAsia" w:hint="eastAsia"/>
          <w:lang w:eastAsia="ja-JP"/>
        </w:rPr>
        <w:t xml:space="preserve">Although in Figure 1, </w:t>
      </w:r>
      <w:r w:rsidR="00E244CD">
        <w:rPr>
          <w:rFonts w:eastAsiaTheme="minorEastAsia" w:hint="eastAsia"/>
          <w:lang w:eastAsia="ja-JP"/>
        </w:rPr>
        <w:t xml:space="preserve">the </w:t>
      </w:r>
      <w:r w:rsidR="00566C0A">
        <w:rPr>
          <w:rFonts w:eastAsiaTheme="minorEastAsia" w:hint="eastAsia"/>
          <w:lang w:eastAsia="ja-JP"/>
        </w:rPr>
        <w:t>UE</w:t>
      </w:r>
      <w:r w:rsidR="00E244CD">
        <w:rPr>
          <w:rFonts w:eastAsiaTheme="minorEastAsia" w:hint="eastAsia"/>
          <w:lang w:eastAsia="ja-JP"/>
        </w:rPr>
        <w:t xml:space="preserve"> </w:t>
      </w:r>
      <w:r w:rsidR="00566C0A">
        <w:rPr>
          <w:rFonts w:eastAsiaTheme="minorEastAsia" w:hint="eastAsia"/>
          <w:lang w:eastAsia="ja-JP"/>
        </w:rPr>
        <w:t xml:space="preserve">transmit </w:t>
      </w:r>
      <w:r w:rsidR="00E244CD">
        <w:rPr>
          <w:rFonts w:eastAsiaTheme="minorEastAsia" w:hint="eastAsia"/>
          <w:lang w:eastAsia="ja-JP"/>
        </w:rPr>
        <w:t xml:space="preserve">only </w:t>
      </w:r>
      <w:r w:rsidR="00566C0A">
        <w:rPr>
          <w:rFonts w:eastAsiaTheme="minorEastAsia" w:hint="eastAsia"/>
          <w:lang w:eastAsia="ja-JP"/>
        </w:rPr>
        <w:t xml:space="preserve">one subframe per </w:t>
      </w:r>
      <w:r w:rsidR="00E244CD">
        <w:rPr>
          <w:rFonts w:eastAsiaTheme="minorEastAsia" w:hint="eastAsia"/>
          <w:lang w:eastAsia="ja-JP"/>
        </w:rPr>
        <w:t>LBT procedure, multi-subframe continuous trans</w:t>
      </w:r>
      <w:r w:rsidR="00682A1D">
        <w:rPr>
          <w:rFonts w:eastAsiaTheme="minorEastAsia" w:hint="eastAsia"/>
          <w:lang w:eastAsia="ja-JP"/>
        </w:rPr>
        <w:t>mission can also be considered.</w:t>
      </w:r>
    </w:p>
    <w:p w:rsidR="00CD0CE1" w:rsidRPr="00152307" w:rsidRDefault="00F45935" w:rsidP="00152307">
      <w:pPr>
        <w:pStyle w:val="ListParagraph"/>
        <w:numPr>
          <w:ilvl w:val="0"/>
          <w:numId w:val="8"/>
        </w:numPr>
        <w:ind w:leftChars="0"/>
        <w:jc w:val="both"/>
        <w:rPr>
          <w:rFonts w:eastAsiaTheme="minorEastAsia"/>
          <w:lang w:eastAsia="ja-JP"/>
        </w:rPr>
      </w:pPr>
      <w:r w:rsidRPr="00152307">
        <w:rPr>
          <w:rFonts w:eastAsiaTheme="minorEastAsia" w:hint="eastAsia"/>
          <w:lang w:eastAsia="ja-JP"/>
        </w:rPr>
        <w:t xml:space="preserve">Option 2: </w:t>
      </w:r>
      <w:r w:rsidR="00381C0B">
        <w:rPr>
          <w:rFonts w:eastAsiaTheme="minorEastAsia" w:hint="eastAsia"/>
          <w:lang w:eastAsia="ja-JP"/>
        </w:rPr>
        <w:t xml:space="preserve">Piggybacked PUSCH transmission with CCA. </w:t>
      </w:r>
      <w:r w:rsidR="00E244CD">
        <w:rPr>
          <w:rFonts w:eastAsiaTheme="minorEastAsia" w:hint="eastAsia"/>
          <w:lang w:eastAsia="ja-JP"/>
        </w:rPr>
        <w:t xml:space="preserve">The </w:t>
      </w:r>
      <w:r w:rsidRPr="00152307">
        <w:rPr>
          <w:rFonts w:eastAsiaTheme="minorEastAsia" w:hint="eastAsia"/>
          <w:lang w:eastAsia="ja-JP"/>
        </w:rPr>
        <w:t xml:space="preserve">UE performs CCA. PUSCH is transmitted after a DL burst which may be or may not be the DL burst </w:t>
      </w:r>
      <w:r w:rsidRPr="00152307">
        <w:rPr>
          <w:rFonts w:eastAsiaTheme="minorEastAsia"/>
          <w:lang w:eastAsia="ja-JP"/>
        </w:rPr>
        <w:t>that</w:t>
      </w:r>
      <w:r w:rsidRPr="00152307">
        <w:rPr>
          <w:rFonts w:eastAsiaTheme="minorEastAsia" w:hint="eastAsia"/>
          <w:lang w:eastAsia="ja-JP"/>
        </w:rPr>
        <w:t xml:space="preserve"> contains its UL grant. The timing of PUSCH transmission depends on the end time of the DL burst.</w:t>
      </w:r>
      <w:r w:rsidR="00E244CD">
        <w:rPr>
          <w:rFonts w:eastAsiaTheme="minorEastAsia" w:hint="eastAsia"/>
          <w:lang w:eastAsia="ja-JP"/>
        </w:rPr>
        <w:t xml:space="preserve"> Although in Figure 2, the UE transmit only one subframe per LBT procedure, multi-subframe continuous transmission can also be considered.</w:t>
      </w:r>
    </w:p>
    <w:p w:rsidR="00566C0A" w:rsidRPr="00566C0A" w:rsidRDefault="00F45935" w:rsidP="00E9267D">
      <w:pPr>
        <w:pStyle w:val="ListParagraph"/>
        <w:numPr>
          <w:ilvl w:val="0"/>
          <w:numId w:val="8"/>
        </w:numPr>
        <w:ind w:leftChars="0"/>
        <w:jc w:val="both"/>
        <w:rPr>
          <w:rFonts w:eastAsiaTheme="minorEastAsia"/>
          <w:lang w:eastAsia="ja-JP"/>
        </w:rPr>
      </w:pPr>
      <w:r w:rsidRPr="00152307">
        <w:rPr>
          <w:rFonts w:eastAsiaTheme="minorEastAsia" w:hint="eastAsia"/>
          <w:lang w:eastAsia="ja-JP"/>
        </w:rPr>
        <w:t xml:space="preserve">Option 3: </w:t>
      </w:r>
      <w:r w:rsidR="00381C0B">
        <w:rPr>
          <w:rFonts w:eastAsiaTheme="minorEastAsia" w:hint="eastAsia"/>
          <w:lang w:eastAsia="ja-JP"/>
        </w:rPr>
        <w:t xml:space="preserve">Piggybacked PUSCH transmission without CCA. </w:t>
      </w:r>
      <w:r w:rsidR="00E244CD">
        <w:rPr>
          <w:rFonts w:eastAsiaTheme="minorEastAsia" w:hint="eastAsia"/>
          <w:lang w:eastAsia="ja-JP"/>
        </w:rPr>
        <w:t xml:space="preserve">The </w:t>
      </w:r>
      <w:r w:rsidRPr="00152307">
        <w:rPr>
          <w:rFonts w:eastAsiaTheme="minorEastAsia" w:hint="eastAsia"/>
          <w:lang w:eastAsia="ja-JP"/>
        </w:rPr>
        <w:t>UE do</w:t>
      </w:r>
      <w:r w:rsidR="00152307" w:rsidRPr="00152307">
        <w:rPr>
          <w:rFonts w:eastAsiaTheme="minorEastAsia" w:hint="eastAsia"/>
          <w:lang w:eastAsia="ja-JP"/>
        </w:rPr>
        <w:t>es</w:t>
      </w:r>
      <w:r w:rsidRPr="00152307">
        <w:rPr>
          <w:rFonts w:eastAsiaTheme="minorEastAsia" w:hint="eastAsia"/>
          <w:lang w:eastAsia="ja-JP"/>
        </w:rPr>
        <w:t xml:space="preserve"> not perform CCA. </w:t>
      </w:r>
      <w:r w:rsidR="00152307" w:rsidRPr="00152307">
        <w:rPr>
          <w:rFonts w:eastAsiaTheme="minorEastAsia" w:hint="eastAsia"/>
          <w:lang w:eastAsia="ja-JP"/>
        </w:rPr>
        <w:t>PUSCH follows a DL burst with a gap of at most 16</w:t>
      </w:r>
      <w:r w:rsidR="00152307" w:rsidRPr="00152307">
        <w:rPr>
          <w:rFonts w:eastAsiaTheme="minorEastAsia"/>
          <w:i/>
          <w:lang w:val="en-US" w:eastAsia="ja-JP"/>
        </w:rPr>
        <w:t>µs</w:t>
      </w:r>
      <w:r w:rsidR="00152307" w:rsidRPr="00152307">
        <w:rPr>
          <w:rFonts w:eastAsiaTheme="minorEastAsia" w:hint="eastAsia"/>
          <w:lang w:val="en-US" w:eastAsia="ja-JP"/>
        </w:rPr>
        <w:t xml:space="preserve">. </w:t>
      </w:r>
      <w:r w:rsidR="00152307" w:rsidRPr="00152307">
        <w:rPr>
          <w:rFonts w:eastAsiaTheme="minorEastAsia" w:hint="eastAsia"/>
          <w:lang w:eastAsia="ja-JP"/>
        </w:rPr>
        <w:t>The timing of PUSCH transmission depends on the end time of the DL burst.</w:t>
      </w:r>
    </w:p>
    <w:p w:rsidR="00E9267D" w:rsidRPr="00152307" w:rsidRDefault="00235C22" w:rsidP="00E9267D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Different from Option 1,</w:t>
      </w:r>
      <w:r w:rsidR="00152307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in Option 2 and Option 3 </w:t>
      </w:r>
      <w:r w:rsidR="00152307">
        <w:rPr>
          <w:rFonts w:eastAsiaTheme="minorEastAsia" w:hint="eastAsia"/>
          <w:lang w:eastAsia="ja-JP"/>
        </w:rPr>
        <w:t xml:space="preserve">the transmission timing </w:t>
      </w:r>
      <w:r w:rsidR="004A2D25">
        <w:rPr>
          <w:rFonts w:eastAsiaTheme="minorEastAsia" w:hint="eastAsia"/>
          <w:lang w:eastAsia="ja-JP"/>
        </w:rPr>
        <w:t>of PUSCH can be delayed</w:t>
      </w:r>
      <w:r w:rsidR="007145DA">
        <w:rPr>
          <w:rFonts w:eastAsiaTheme="minorEastAsia"/>
          <w:lang w:eastAsia="ja-JP"/>
        </w:rPr>
        <w:t xml:space="preserve"> with respect to the UL grant,</w:t>
      </w:r>
      <w:r w:rsidR="004A2D25">
        <w:rPr>
          <w:rFonts w:eastAsiaTheme="minorEastAsia" w:hint="eastAsia"/>
          <w:lang w:eastAsia="ja-JP"/>
        </w:rPr>
        <w:t xml:space="preserve"> depending</w:t>
      </w:r>
      <w:r w:rsidR="00152307">
        <w:rPr>
          <w:rFonts w:eastAsiaTheme="minorEastAsia" w:hint="eastAsia"/>
          <w:lang w:eastAsia="ja-JP"/>
        </w:rPr>
        <w:t xml:space="preserve"> on the length </w:t>
      </w:r>
      <w:r>
        <w:rPr>
          <w:rFonts w:eastAsiaTheme="minorEastAsia" w:hint="eastAsia"/>
          <w:lang w:eastAsia="ja-JP"/>
        </w:rPr>
        <w:t xml:space="preserve">and transmission timing </w:t>
      </w:r>
      <w:r w:rsidR="00152307">
        <w:rPr>
          <w:rFonts w:eastAsiaTheme="minorEastAsia" w:hint="eastAsia"/>
          <w:lang w:eastAsia="ja-JP"/>
        </w:rPr>
        <w:t xml:space="preserve">of </w:t>
      </w:r>
      <w:r>
        <w:rPr>
          <w:rFonts w:eastAsiaTheme="minorEastAsia" w:hint="eastAsia"/>
          <w:lang w:eastAsia="ja-JP"/>
        </w:rPr>
        <w:t xml:space="preserve">the DL burst. </w:t>
      </w:r>
    </w:p>
    <w:p w:rsidR="00152307" w:rsidRPr="004A2D25" w:rsidRDefault="004A2D25" w:rsidP="00E9267D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In option 1 and 2, multi-subframe continuous transmission can be realized by adding information o</w:t>
      </w:r>
      <w:r w:rsidR="007145DA">
        <w:rPr>
          <w:rFonts w:eastAsiaTheme="minorEastAsia"/>
          <w:lang w:eastAsia="ja-JP"/>
        </w:rPr>
        <w:t>n</w:t>
      </w:r>
      <w:r w:rsidR="00A219EA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number of subframes into </w:t>
      </w:r>
      <w:r w:rsidR="007145DA"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 xml:space="preserve">UL grant. </w:t>
      </w:r>
    </w:p>
    <w:p w:rsidR="00152307" w:rsidRPr="004A2D25" w:rsidRDefault="00152307" w:rsidP="00E9267D">
      <w:pPr>
        <w:jc w:val="both"/>
        <w:rPr>
          <w:rFonts w:eastAsiaTheme="minorEastAsia"/>
          <w:lang w:eastAsia="ja-JP"/>
        </w:rPr>
      </w:pPr>
    </w:p>
    <w:p w:rsidR="00E9267D" w:rsidRPr="00152307" w:rsidRDefault="00E9267D" w:rsidP="00CF389A">
      <w:pPr>
        <w:jc w:val="center"/>
        <w:rPr>
          <w:rFonts w:eastAsiaTheme="minorEastAsia"/>
          <w:lang w:eastAsia="ja-JP"/>
        </w:rPr>
      </w:pPr>
    </w:p>
    <w:p w:rsidR="00CF389A" w:rsidRDefault="00CF389A" w:rsidP="00CF389A">
      <w:pPr>
        <w:jc w:val="center"/>
        <w:rPr>
          <w:rFonts w:eastAsiaTheme="minorEastAsia"/>
          <w:lang w:eastAsia="ja-JP"/>
        </w:rPr>
      </w:pPr>
      <w:r>
        <w:rPr>
          <w:rFonts w:ascii="Times New Roman" w:eastAsia="MS Mincho" w:hAnsi="Times New Roman"/>
          <w:b/>
          <w:noProof/>
          <w:szCs w:val="22"/>
          <w:lang w:eastAsia="en-GB"/>
        </w:rPr>
        <w:drawing>
          <wp:inline distT="0" distB="0" distL="0" distR="0" wp14:anchorId="0246FB01" wp14:editId="7817F6B4">
            <wp:extent cx="5400040" cy="1024489"/>
            <wp:effectExtent l="0" t="0" r="0" b="4445"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24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89A" w:rsidRDefault="00CF389A" w:rsidP="00CF389A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1</w:t>
      </w:r>
      <w:r w:rsidR="00D63DA4">
        <w:rPr>
          <w:rFonts w:eastAsiaTheme="minorEastAsia" w:hint="eastAsia"/>
          <w:lang w:eastAsia="ja-JP"/>
        </w:rPr>
        <w:t>:</w:t>
      </w:r>
      <w:r>
        <w:rPr>
          <w:rFonts w:eastAsiaTheme="minorEastAsia" w:hint="eastAsia"/>
          <w:lang w:eastAsia="ja-JP"/>
        </w:rPr>
        <w:t xml:space="preserve"> </w:t>
      </w:r>
      <w:r w:rsidR="00D63DA4">
        <w:rPr>
          <w:rFonts w:eastAsiaTheme="minorEastAsia" w:hint="eastAsia"/>
          <w:lang w:eastAsia="ja-JP"/>
        </w:rPr>
        <w:t xml:space="preserve">(Option 1) </w:t>
      </w:r>
      <w:r>
        <w:rPr>
          <w:rFonts w:eastAsiaTheme="minorEastAsia" w:hint="eastAsia"/>
          <w:lang w:eastAsia="ja-JP"/>
        </w:rPr>
        <w:t>PUSCH transmission</w:t>
      </w:r>
      <w:r w:rsidR="007145DA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with </w:t>
      </w:r>
      <w:r>
        <w:rPr>
          <w:rFonts w:eastAsiaTheme="minorEastAsia"/>
          <w:lang w:eastAsia="ja-JP"/>
        </w:rPr>
        <w:t xml:space="preserve">a </w:t>
      </w:r>
      <w:r>
        <w:rPr>
          <w:rFonts w:eastAsiaTheme="minorEastAsia" w:hint="eastAsia"/>
          <w:lang w:eastAsia="ja-JP"/>
        </w:rPr>
        <w:t>specified</w:t>
      </w:r>
      <w:r>
        <w:rPr>
          <w:rFonts w:eastAsiaTheme="minorEastAsia"/>
          <w:lang w:eastAsia="ja-JP"/>
        </w:rPr>
        <w:t xml:space="preserve"> timing </w:t>
      </w:r>
      <w:r w:rsidR="007145DA">
        <w:rPr>
          <w:rFonts w:eastAsiaTheme="minorEastAsia"/>
          <w:lang w:eastAsia="ja-JP"/>
        </w:rPr>
        <w:t xml:space="preserve">relative </w:t>
      </w:r>
      <w:r>
        <w:rPr>
          <w:rFonts w:eastAsiaTheme="minorEastAsia" w:hint="eastAsia"/>
          <w:lang w:eastAsia="ja-JP"/>
        </w:rPr>
        <w:t>to the timing of their UL grant</w:t>
      </w:r>
      <w:r w:rsidR="007145DA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 </w:t>
      </w:r>
    </w:p>
    <w:p w:rsidR="00CF389A" w:rsidRPr="00D63DA4" w:rsidRDefault="00CF389A" w:rsidP="00CF389A">
      <w:pPr>
        <w:jc w:val="center"/>
        <w:rPr>
          <w:rFonts w:eastAsiaTheme="minorEastAsia"/>
          <w:lang w:eastAsia="ja-JP"/>
        </w:rPr>
      </w:pPr>
    </w:p>
    <w:p w:rsidR="00CF389A" w:rsidRDefault="00CF389A" w:rsidP="00CF389A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4840ADBA" wp14:editId="74559D45">
            <wp:extent cx="5287320" cy="1010880"/>
            <wp:effectExtent l="0" t="0" r="0" b="0"/>
            <wp:docPr id="229" name="図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320" cy="101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89A" w:rsidRDefault="00CF389A" w:rsidP="00CF389A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2</w:t>
      </w:r>
      <w:r w:rsidR="00D63DA4">
        <w:rPr>
          <w:rFonts w:eastAsiaTheme="minorEastAsia" w:hint="eastAsia"/>
          <w:lang w:eastAsia="ja-JP"/>
        </w:rPr>
        <w:t>: (Option 2)</w:t>
      </w:r>
      <w:r>
        <w:rPr>
          <w:rFonts w:eastAsiaTheme="minorEastAsia" w:hint="eastAsia"/>
          <w:lang w:eastAsia="ja-JP"/>
        </w:rPr>
        <w:t xml:space="preserve"> Piggybacked PUSCH transmission with CCA</w:t>
      </w:r>
    </w:p>
    <w:p w:rsidR="00CF389A" w:rsidRPr="00D63DA4" w:rsidRDefault="00CF389A" w:rsidP="00CF389A">
      <w:pPr>
        <w:jc w:val="center"/>
        <w:rPr>
          <w:rFonts w:eastAsiaTheme="minorEastAsia"/>
          <w:lang w:eastAsia="ja-JP"/>
        </w:rPr>
      </w:pPr>
    </w:p>
    <w:p w:rsidR="00CF389A" w:rsidRDefault="00CF389A" w:rsidP="00CF389A">
      <w:pPr>
        <w:jc w:val="center"/>
        <w:rPr>
          <w:rFonts w:eastAsiaTheme="minorEastAsia"/>
          <w:lang w:eastAsia="ja-JP"/>
        </w:rPr>
      </w:pPr>
      <w:r>
        <w:rPr>
          <w:rFonts w:ascii="Times New Roman" w:eastAsia="MS Mincho" w:hAnsi="Times New Roman"/>
          <w:noProof/>
          <w:lang w:eastAsia="en-GB"/>
        </w:rPr>
        <w:drawing>
          <wp:inline distT="0" distB="0" distL="0" distR="0" wp14:anchorId="137F6511" wp14:editId="1955008A">
            <wp:extent cx="5400040" cy="1025167"/>
            <wp:effectExtent l="0" t="0" r="0" b="3810"/>
            <wp:docPr id="169" name="図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2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89A" w:rsidRDefault="00CF389A" w:rsidP="00CF389A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3</w:t>
      </w:r>
      <w:r w:rsidR="00D63DA4">
        <w:rPr>
          <w:rFonts w:eastAsiaTheme="minorEastAsia" w:hint="eastAsia"/>
          <w:lang w:eastAsia="ja-JP"/>
        </w:rPr>
        <w:t>: (Option 3)</w:t>
      </w:r>
      <w:r>
        <w:rPr>
          <w:rFonts w:eastAsiaTheme="minorEastAsia" w:hint="eastAsia"/>
          <w:lang w:eastAsia="ja-JP"/>
        </w:rPr>
        <w:t xml:space="preserve"> Piggybacked PUSCH transmission without CCA</w:t>
      </w:r>
    </w:p>
    <w:p w:rsidR="00A52B76" w:rsidRDefault="00A52B76" w:rsidP="00A52B76">
      <w:pPr>
        <w:rPr>
          <w:rFonts w:eastAsiaTheme="minorEastAsia"/>
          <w:lang w:eastAsia="ja-JP"/>
        </w:rPr>
      </w:pPr>
    </w:p>
    <w:p w:rsidR="00A52B76" w:rsidRPr="00A52B76" w:rsidRDefault="00A52B76" w:rsidP="005B1A91">
      <w:pPr>
        <w:jc w:val="both"/>
        <w:rPr>
          <w:rFonts w:eastAsiaTheme="minorEastAsia"/>
          <w:lang w:eastAsia="ja-JP"/>
        </w:rPr>
      </w:pPr>
    </w:p>
    <w:p w:rsidR="00CF389A" w:rsidRDefault="00CF389A" w:rsidP="00CF389A">
      <w:pPr>
        <w:pStyle w:val="Heading1"/>
        <w:jc w:val="both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ja-JP"/>
        </w:rPr>
        <w:t>Evaluation results</w:t>
      </w:r>
    </w:p>
    <w:p w:rsidR="00443709" w:rsidRDefault="00E62B23" w:rsidP="001B7D94">
      <w:pPr>
        <w:jc w:val="both"/>
        <w:rPr>
          <w:rFonts w:ascii="Times New Roman" w:eastAsia="MS Mincho" w:hAnsi="Times New Roman"/>
          <w:szCs w:val="22"/>
          <w:lang w:eastAsia="ja-JP"/>
        </w:rPr>
      </w:pPr>
      <w:r>
        <w:rPr>
          <w:rFonts w:ascii="Times New Roman" w:eastAsia="MS Mincho" w:hAnsi="Times New Roman" w:hint="eastAsia"/>
          <w:szCs w:val="22"/>
          <w:lang w:eastAsia="ja-JP"/>
        </w:rPr>
        <w:t xml:space="preserve">We have </w:t>
      </w:r>
      <w:r w:rsidR="008E57F6">
        <w:rPr>
          <w:rFonts w:ascii="Times New Roman" w:eastAsia="MS Mincho" w:hAnsi="Times New Roman" w:hint="eastAsia"/>
          <w:szCs w:val="22"/>
          <w:lang w:eastAsia="ja-JP"/>
        </w:rPr>
        <w:t>evaluated UPT performance</w:t>
      </w:r>
      <w:r>
        <w:rPr>
          <w:rFonts w:ascii="Times New Roman" w:eastAsia="MS Mincho" w:hAnsi="Times New Roman" w:hint="eastAsia"/>
          <w:szCs w:val="22"/>
          <w:lang w:eastAsia="ja-JP"/>
        </w:rPr>
        <w:t xml:space="preserve"> based on </w:t>
      </w:r>
      <w:r w:rsidR="007145DA">
        <w:rPr>
          <w:rFonts w:ascii="Times New Roman" w:eastAsia="MS Mincho" w:hAnsi="Times New Roman"/>
          <w:szCs w:val="22"/>
          <w:lang w:eastAsia="ja-JP"/>
        </w:rPr>
        <w:t xml:space="preserve">the </w:t>
      </w:r>
      <w:r>
        <w:rPr>
          <w:rFonts w:ascii="Times New Roman" w:eastAsia="MS Mincho" w:hAnsi="Times New Roman" w:hint="eastAsia"/>
          <w:szCs w:val="22"/>
          <w:lang w:eastAsia="ja-JP"/>
        </w:rPr>
        <w:t>indoor scenario for LAA coexistence evaluations which is specified in A.1.1 of TR 36.889 [3]</w:t>
      </w:r>
      <w:r w:rsidRPr="0030376D">
        <w:rPr>
          <w:rFonts w:ascii="Times New Roman" w:eastAsia="MS Mincho" w:hAnsi="Times New Roman"/>
          <w:szCs w:val="22"/>
          <w:lang w:eastAsia="ja-JP"/>
        </w:rPr>
        <w:t>.</w:t>
      </w:r>
      <w:r>
        <w:rPr>
          <w:rFonts w:ascii="Times New Roman" w:eastAsia="MS Mincho" w:hAnsi="Times New Roman" w:hint="eastAsia"/>
          <w:szCs w:val="22"/>
          <w:lang w:eastAsia="ja-JP"/>
        </w:rPr>
        <w:t xml:space="preserve"> Operator A and Operator B share </w:t>
      </w:r>
      <w:r w:rsidR="007145DA">
        <w:rPr>
          <w:rFonts w:ascii="Times New Roman" w:eastAsia="MS Mincho" w:hAnsi="Times New Roman"/>
          <w:szCs w:val="22"/>
          <w:lang w:eastAsia="ja-JP"/>
        </w:rPr>
        <w:t>the</w:t>
      </w:r>
      <w:r>
        <w:rPr>
          <w:rFonts w:ascii="Times New Roman" w:eastAsia="MS Mincho" w:hAnsi="Times New Roman" w:hint="eastAsia"/>
          <w:szCs w:val="22"/>
          <w:lang w:eastAsia="ja-JP"/>
        </w:rPr>
        <w:t xml:space="preserve"> same unlicensed carrier. The DL/UL traffic ratio</w:t>
      </w:r>
      <w:r w:rsidR="00EA6B4C">
        <w:rPr>
          <w:rFonts w:ascii="Times New Roman" w:eastAsia="MS Mincho" w:hAnsi="Times New Roman" w:hint="eastAsia"/>
          <w:szCs w:val="22"/>
          <w:lang w:eastAsia="ja-JP"/>
        </w:rPr>
        <w:t xml:space="preserve"> is 80:2</w:t>
      </w:r>
      <w:r>
        <w:rPr>
          <w:rFonts w:ascii="Times New Roman" w:eastAsia="MS Mincho" w:hAnsi="Times New Roman" w:hint="eastAsia"/>
          <w:szCs w:val="22"/>
          <w:lang w:eastAsia="ja-JP"/>
        </w:rPr>
        <w:t xml:space="preserve">0. </w:t>
      </w:r>
      <w:r w:rsidR="00D63DA4">
        <w:rPr>
          <w:rFonts w:ascii="Times New Roman" w:eastAsia="MS Mincho" w:hAnsi="Times New Roman" w:hint="eastAsia"/>
          <w:szCs w:val="22"/>
          <w:lang w:eastAsia="ja-JP"/>
        </w:rPr>
        <w:t>T</w:t>
      </w:r>
      <w:r w:rsidR="00D63DA4">
        <w:rPr>
          <w:rFonts w:ascii="Times New Roman" w:eastAsia="MS Mincho" w:hAnsi="Times New Roman"/>
          <w:szCs w:val="22"/>
          <w:lang w:eastAsia="ja-JP"/>
        </w:rPr>
        <w:t>h</w:t>
      </w:r>
      <w:r w:rsidR="00D63DA4">
        <w:rPr>
          <w:rFonts w:ascii="Times New Roman" w:eastAsia="MS Mincho" w:hAnsi="Times New Roman" w:hint="eastAsia"/>
          <w:szCs w:val="22"/>
          <w:lang w:eastAsia="ja-JP"/>
        </w:rPr>
        <w:t xml:space="preserve">e maximum length of a burst is 4 ms. </w:t>
      </w:r>
      <w:r w:rsidR="00296DF9">
        <w:rPr>
          <w:rFonts w:ascii="Times New Roman" w:eastAsia="MS Mincho" w:hAnsi="Times New Roman" w:hint="eastAsia"/>
          <w:szCs w:val="22"/>
          <w:lang w:eastAsia="ja-JP"/>
        </w:rPr>
        <w:t xml:space="preserve">The UL grant is transmitted over the unlicensed carrier. </w:t>
      </w:r>
      <w:r w:rsidR="00D63DA4">
        <w:rPr>
          <w:rFonts w:ascii="Times New Roman" w:eastAsia="MS Mincho" w:hAnsi="Times New Roman" w:hint="eastAsia"/>
          <w:szCs w:val="22"/>
          <w:lang w:eastAsia="ja-JP"/>
        </w:rPr>
        <w:t>LBT parameters for LAA DL</w:t>
      </w:r>
      <w:r w:rsidR="00427FB5">
        <w:rPr>
          <w:rFonts w:ascii="Times New Roman" w:eastAsia="MS Mincho" w:hAnsi="Times New Roman" w:hint="eastAsia"/>
          <w:szCs w:val="22"/>
          <w:lang w:eastAsia="ja-JP"/>
        </w:rPr>
        <w:t xml:space="preserve"> </w:t>
      </w:r>
      <w:r w:rsidR="007145DA">
        <w:rPr>
          <w:rFonts w:ascii="Times New Roman" w:eastAsia="MS Mincho" w:hAnsi="Times New Roman"/>
          <w:szCs w:val="22"/>
          <w:lang w:eastAsia="ja-JP"/>
        </w:rPr>
        <w:t xml:space="preserve">are </w:t>
      </w:r>
      <w:r w:rsidR="00427FB5">
        <w:rPr>
          <w:rFonts w:ascii="Times New Roman" w:eastAsia="MS Mincho" w:hAnsi="Times New Roman" w:hint="eastAsia"/>
          <w:szCs w:val="22"/>
          <w:lang w:eastAsia="ja-JP"/>
        </w:rPr>
        <w:t>base</w:t>
      </w:r>
      <w:r w:rsidR="007145DA">
        <w:rPr>
          <w:rFonts w:ascii="Times New Roman" w:eastAsia="MS Mincho" w:hAnsi="Times New Roman"/>
          <w:szCs w:val="22"/>
          <w:lang w:eastAsia="ja-JP"/>
        </w:rPr>
        <w:t>d</w:t>
      </w:r>
      <w:r w:rsidR="00427FB5">
        <w:rPr>
          <w:rFonts w:ascii="Times New Roman" w:eastAsia="MS Mincho" w:hAnsi="Times New Roman" w:hint="eastAsia"/>
          <w:szCs w:val="22"/>
          <w:lang w:eastAsia="ja-JP"/>
        </w:rPr>
        <w:t xml:space="preserve"> on Rel-13 specification. </w:t>
      </w:r>
      <w:r w:rsidR="00296DF9">
        <w:rPr>
          <w:rFonts w:ascii="Times New Roman" w:eastAsia="MS Mincho" w:hAnsi="Times New Roman" w:hint="eastAsia"/>
          <w:szCs w:val="22"/>
          <w:lang w:eastAsia="ja-JP"/>
        </w:rPr>
        <w:t>In option 1 and 2 for PUSCH transmission, the UE performs a</w:t>
      </w:r>
      <w:r w:rsidR="00296DF9" w:rsidRPr="00296DF9">
        <w:rPr>
          <w:rFonts w:ascii="Times New Roman" w:eastAsia="MS Mincho" w:hAnsi="Times New Roman"/>
          <w:szCs w:val="22"/>
          <w:lang w:eastAsia="ja-JP"/>
        </w:rPr>
        <w:t xml:space="preserve"> category 4 LBT scheme with a defer period of 25 µs including a defer duration of 16 us followed by one CCA slot, and a maximum contention window size</w:t>
      </w:r>
      <w:r w:rsidR="00296DF9">
        <w:rPr>
          <w:rFonts w:ascii="Times New Roman" w:eastAsia="MS Mincho" w:hAnsi="Times New Roman" w:hint="eastAsia"/>
          <w:szCs w:val="22"/>
          <w:lang w:eastAsia="ja-JP"/>
        </w:rPr>
        <w:t xml:space="preserve"> X=3.</w:t>
      </w:r>
    </w:p>
    <w:p w:rsidR="0053548E" w:rsidRDefault="0053548E" w:rsidP="0053548E">
      <w:pPr>
        <w:pStyle w:val="Heading2"/>
      </w:pPr>
      <w:r>
        <w:rPr>
          <w:rFonts w:eastAsiaTheme="minorEastAsia"/>
          <w:lang w:eastAsia="ja-JP"/>
        </w:rPr>
        <w:lastRenderedPageBreak/>
        <w:t>W</w:t>
      </w:r>
      <w:r>
        <w:rPr>
          <w:rFonts w:eastAsiaTheme="minorEastAsia" w:hint="eastAsia"/>
          <w:lang w:eastAsia="ja-JP"/>
        </w:rPr>
        <w:t>ithout multi-subframes continuous transmission</w:t>
      </w:r>
    </w:p>
    <w:p w:rsidR="004A2D25" w:rsidRDefault="00D63DA4" w:rsidP="001B7D94">
      <w:pPr>
        <w:jc w:val="both"/>
        <w:rPr>
          <w:rFonts w:eastAsiaTheme="minorEastAsia"/>
          <w:lang w:eastAsia="ja-JP"/>
        </w:rPr>
      </w:pPr>
      <w:r>
        <w:rPr>
          <w:rFonts w:ascii="Times New Roman" w:eastAsia="MS Mincho" w:hAnsi="Times New Roman" w:hint="eastAsia"/>
          <w:szCs w:val="22"/>
          <w:lang w:eastAsia="ja-JP"/>
        </w:rPr>
        <w:t xml:space="preserve">Table 1, Table 2 and Table 3 show the simulation results for low, medium and high traffic load cases, respectively. It can be seen that </w:t>
      </w:r>
      <w:r w:rsidR="001B7D94">
        <w:rPr>
          <w:rFonts w:ascii="Times New Roman" w:eastAsia="MS Mincho" w:hAnsi="Times New Roman" w:hint="eastAsia"/>
          <w:szCs w:val="22"/>
          <w:lang w:eastAsia="ja-JP"/>
        </w:rPr>
        <w:t xml:space="preserve">in both Option 1 and 2, 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 xml:space="preserve">as the traffic load increases, more and more </w:t>
      </w:r>
      <w:r w:rsidR="007145DA">
        <w:rPr>
          <w:rFonts w:ascii="Times New Roman" w:eastAsia="MS Mincho" w:hAnsi="Times New Roman"/>
          <w:szCs w:val="22"/>
          <w:lang w:eastAsia="ja-JP"/>
        </w:rPr>
        <w:t xml:space="preserve">of the additional 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>PUSCH</w:t>
      </w:r>
      <w:r w:rsidR="007145DA">
        <w:rPr>
          <w:rFonts w:ascii="Times New Roman" w:eastAsia="MS Mincho" w:hAnsi="Times New Roman"/>
          <w:szCs w:val="22"/>
          <w:lang w:eastAsia="ja-JP"/>
        </w:rPr>
        <w:t>s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 xml:space="preserve"> cannot be transmitted d</w:t>
      </w:r>
      <w:r w:rsidR="001B7D94">
        <w:rPr>
          <w:rFonts w:ascii="Times New Roman" w:eastAsia="MS Mincho" w:hAnsi="Times New Roman" w:hint="eastAsia"/>
          <w:szCs w:val="22"/>
          <w:lang w:eastAsia="ja-JP"/>
        </w:rPr>
        <w:t>ue to CCA busy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 xml:space="preserve">, </w:t>
      </w:r>
      <w:r w:rsidR="007145DA">
        <w:rPr>
          <w:rFonts w:ascii="Times New Roman" w:eastAsia="MS Mincho" w:hAnsi="Times New Roman"/>
          <w:szCs w:val="22"/>
          <w:lang w:eastAsia="ja-JP"/>
        </w:rPr>
        <w:t xml:space="preserve">and 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>the discarding rates of UL grants</w:t>
      </w:r>
      <w:r w:rsidR="001B7D94">
        <w:rPr>
          <w:rFonts w:ascii="Times New Roman" w:eastAsia="MS Mincho" w:hAnsi="Times New Roman" w:hint="eastAsia"/>
          <w:szCs w:val="22"/>
          <w:lang w:eastAsia="ja-JP"/>
        </w:rPr>
        <w:t xml:space="preserve"> increase. </w:t>
      </w:r>
      <w:r w:rsidR="00E244CD">
        <w:rPr>
          <w:rFonts w:ascii="Times New Roman" w:eastAsia="MS Mincho" w:hAnsi="Times New Roman" w:hint="eastAsia"/>
          <w:szCs w:val="22"/>
          <w:lang w:eastAsia="ja-JP"/>
        </w:rPr>
        <w:t>Thank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>s</w:t>
      </w:r>
      <w:r w:rsidR="00E244CD">
        <w:rPr>
          <w:rFonts w:ascii="Times New Roman" w:eastAsia="MS Mincho" w:hAnsi="Times New Roman" w:hint="eastAsia"/>
          <w:szCs w:val="22"/>
          <w:lang w:eastAsia="ja-JP"/>
        </w:rPr>
        <w:t xml:space="preserve"> to better transmission opportunities, </w:t>
      </w:r>
      <w:r w:rsidR="001B7D94">
        <w:rPr>
          <w:rFonts w:ascii="Times New Roman" w:eastAsia="MS Mincho" w:hAnsi="Times New Roman" w:hint="eastAsia"/>
          <w:szCs w:val="22"/>
          <w:lang w:eastAsia="ja-JP"/>
        </w:rPr>
        <w:t>Option 2 can reduce the disc</w:t>
      </w:r>
      <w:r w:rsidR="008E57F6">
        <w:rPr>
          <w:rFonts w:ascii="Times New Roman" w:eastAsia="MS Mincho" w:hAnsi="Times New Roman" w:hint="eastAsia"/>
          <w:szCs w:val="22"/>
          <w:lang w:eastAsia="ja-JP"/>
        </w:rPr>
        <w:t xml:space="preserve">arding rates of UL grants </w:t>
      </w:r>
      <w:r w:rsidR="001B7D94">
        <w:rPr>
          <w:rFonts w:ascii="Times New Roman" w:eastAsia="MS Mincho" w:hAnsi="Times New Roman" w:hint="eastAsia"/>
          <w:szCs w:val="22"/>
          <w:lang w:eastAsia="ja-JP"/>
        </w:rPr>
        <w:t>compared to Option 1. Thus, Option 2 has a better UPT performance than Option 1.</w:t>
      </w:r>
      <w:r w:rsidR="000D52CA">
        <w:rPr>
          <w:rFonts w:ascii="Times New Roman" w:eastAsia="MS Mincho" w:hAnsi="Times New Roman" w:hint="eastAsia"/>
          <w:szCs w:val="22"/>
          <w:lang w:eastAsia="ja-JP"/>
        </w:rPr>
        <w:t xml:space="preserve"> Option 3 has the b</w:t>
      </w:r>
      <w:r w:rsidR="00E244CD">
        <w:rPr>
          <w:rFonts w:ascii="Times New Roman" w:eastAsia="MS Mincho" w:hAnsi="Times New Roman" w:hint="eastAsia"/>
          <w:szCs w:val="22"/>
          <w:lang w:eastAsia="ja-JP"/>
        </w:rPr>
        <w:t>est UPT performance by eliminating</w:t>
      </w:r>
      <w:r w:rsidR="000D52CA">
        <w:rPr>
          <w:rFonts w:ascii="Times New Roman" w:eastAsia="MS Mincho" w:hAnsi="Times New Roman" w:hint="eastAsia"/>
          <w:szCs w:val="22"/>
          <w:lang w:eastAsia="ja-JP"/>
        </w:rPr>
        <w:t xml:space="preserve"> the discarding rate. </w:t>
      </w:r>
      <w:r w:rsidR="0094608D" w:rsidRPr="00256005">
        <w:rPr>
          <w:rFonts w:ascii="Times New Roman" w:eastAsia="MS Mincho" w:hAnsi="Times New Roman" w:hint="eastAsia"/>
          <w:szCs w:val="22"/>
          <w:lang w:eastAsia="ja-JP"/>
        </w:rPr>
        <w:t xml:space="preserve">Table 4 summarize the gain of Option 2 and 3 compared to Option 1 in the case of medium load. It can be seen that </w:t>
      </w:r>
      <w:r w:rsidR="00B55F6C">
        <w:rPr>
          <w:rFonts w:ascii="Times New Roman" w:eastAsia="MS Mincho" w:hAnsi="Times New Roman" w:hint="eastAsia"/>
          <w:szCs w:val="22"/>
          <w:lang w:eastAsia="ja-JP"/>
        </w:rPr>
        <w:t xml:space="preserve">option 2 can increase the UPT of 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>LAA by over 50%</w:t>
      </w:r>
      <w:r w:rsidR="00B55F6C">
        <w:rPr>
          <w:rFonts w:ascii="Times New Roman" w:eastAsia="MS Mincho" w:hAnsi="Times New Roman" w:hint="eastAsia"/>
          <w:szCs w:val="22"/>
          <w:lang w:eastAsia="ja-JP"/>
        </w:rPr>
        <w:t xml:space="preserve">, option 3 can increase the UPT 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 xml:space="preserve">of LAA </w:t>
      </w:r>
      <w:r w:rsidR="00B55F6C">
        <w:rPr>
          <w:rFonts w:ascii="Times New Roman" w:eastAsia="MS Mincho" w:hAnsi="Times New Roman" w:hint="eastAsia"/>
          <w:szCs w:val="22"/>
          <w:lang w:eastAsia="ja-JP"/>
        </w:rPr>
        <w:t xml:space="preserve">by 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>over 60%. The performance of coexisting Wi-Fi also improves accordingly thanks to less congested condition</w:t>
      </w:r>
      <w:r w:rsidR="007145DA">
        <w:rPr>
          <w:rFonts w:ascii="Times New Roman" w:eastAsia="MS Mincho" w:hAnsi="Times New Roman"/>
          <w:szCs w:val="22"/>
          <w:lang w:eastAsia="ja-JP"/>
        </w:rPr>
        <w:t>s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 xml:space="preserve"> o</w:t>
      </w:r>
      <w:r w:rsidR="007145DA">
        <w:rPr>
          <w:rFonts w:ascii="Times New Roman" w:eastAsia="MS Mincho" w:hAnsi="Times New Roman"/>
          <w:szCs w:val="22"/>
          <w:lang w:eastAsia="ja-JP"/>
        </w:rPr>
        <w:t>n</w:t>
      </w:r>
      <w:r w:rsidR="00166034">
        <w:rPr>
          <w:rFonts w:ascii="Times New Roman" w:eastAsia="MS Mincho" w:hAnsi="Times New Roman" w:hint="eastAsia"/>
          <w:szCs w:val="22"/>
          <w:lang w:eastAsia="ja-JP"/>
        </w:rPr>
        <w:t xml:space="preserve"> the operating carrier.</w:t>
      </w:r>
    </w:p>
    <w:p w:rsidR="00443709" w:rsidRDefault="00443709" w:rsidP="00443709">
      <w:pPr>
        <w:rPr>
          <w:rFonts w:eastAsiaTheme="minorEastAsia"/>
          <w:lang w:eastAsia="ja-JP"/>
        </w:rPr>
      </w:pPr>
    </w:p>
    <w:p w:rsidR="00166034" w:rsidRPr="00166034" w:rsidRDefault="00166034" w:rsidP="00443709">
      <w:pPr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Option 1 leads to enormous discarding rate of UL grants</w:t>
      </w:r>
      <w:r w:rsidR="0053548E">
        <w:rPr>
          <w:rFonts w:ascii="Arial" w:eastAsiaTheme="minorEastAsia" w:hAnsi="Arial" w:cs="Arial" w:hint="eastAsia"/>
          <w:sz w:val="21"/>
          <w:lang w:eastAsia="ja-JP"/>
        </w:rPr>
        <w:t xml:space="preserve"> due to CCA busy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as the traffic load increase</w:t>
      </w:r>
      <w:r w:rsidR="007145DA">
        <w:rPr>
          <w:rFonts w:ascii="Arial" w:eastAsiaTheme="minorEastAsia" w:hAnsi="Arial" w:cs="Arial"/>
          <w:sz w:val="21"/>
          <w:lang w:eastAsia="ja-JP"/>
        </w:rPr>
        <w:t>s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. </w:t>
      </w:r>
      <w:r w:rsidR="00296DF9">
        <w:rPr>
          <w:rFonts w:ascii="Arial" w:eastAsiaTheme="minorEastAsia" w:hAnsi="Arial" w:cs="Arial" w:hint="eastAsia"/>
          <w:sz w:val="21"/>
          <w:lang w:eastAsia="ja-JP"/>
        </w:rPr>
        <w:t xml:space="preserve">Compared to Option 1, 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Option 2 can reduce the </w:t>
      </w:r>
      <w:r w:rsidR="0053548E">
        <w:rPr>
          <w:rFonts w:ascii="Arial" w:eastAsiaTheme="minorEastAsia" w:hAnsi="Arial" w:cs="Arial" w:hint="eastAsia"/>
          <w:sz w:val="21"/>
          <w:lang w:eastAsia="ja-JP"/>
        </w:rPr>
        <w:t xml:space="preserve">discarding rates, thus improve the UPT performance of LAA and coexisting Wi-Fi. Option 3 can improve the UPT performance further by eliminating discarding rate of UL grants. </w:t>
      </w:r>
    </w:p>
    <w:p w:rsidR="00443709" w:rsidRPr="00443709" w:rsidRDefault="00443709" w:rsidP="00443709">
      <w:pPr>
        <w:rPr>
          <w:rFonts w:eastAsiaTheme="minorEastAsia"/>
          <w:lang w:eastAsia="ja-JP"/>
        </w:rPr>
      </w:pPr>
    </w:p>
    <w:p w:rsidR="00C2568A" w:rsidRDefault="00C2568A" w:rsidP="00022AD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4D23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 xml:space="preserve"> Low Load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83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79571F" w:rsidRPr="00C2568A" w:rsidTr="00D46EFC">
        <w:trPr>
          <w:trHeight w:val="607"/>
          <w:jc w:val="center"/>
        </w:trPr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1F" w:rsidRPr="00C2568A" w:rsidRDefault="0079571F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Reported parameters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71F" w:rsidRPr="00C2568A" w:rsidRDefault="0079571F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u w:val="single"/>
                <w:lang w:val="en-US" w:eastAsia="ja-JP"/>
              </w:rPr>
            </w:pPr>
            <w:r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>Low</w:t>
            </w:r>
            <w:r w:rsidRPr="00C2568A">
              <w:rPr>
                <w:rFonts w:ascii="Calibri" w:eastAsia="MS Mincho" w:hAnsi="Calibri"/>
                <w:sz w:val="16"/>
                <w:szCs w:val="20"/>
                <w:u w:val="single"/>
                <w:lang w:val="en-US"/>
              </w:rPr>
              <w:t xml:space="preserve"> load</w:t>
            </w:r>
            <w:r w:rsidR="00D81609"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 xml:space="preserve"> (</w:t>
            </w:r>
            <w:r w:rsidR="00443709"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>Offered Traffic: DL, 4.0 [Mbps/Cell]; UL, 1.0 [Mbps/cell]</w:t>
            </w:r>
            <w:r w:rsidR="00D81609"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>)</w:t>
            </w:r>
          </w:p>
          <w:p w:rsidR="0079571F" w:rsidRPr="00C2568A" w:rsidRDefault="0079571F" w:rsidP="00443709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u w:val="single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 xml:space="preserve">BO range for Wi-Fi Opt.1 in Step 1: </w:t>
            </w:r>
            <w:r w:rsidR="00443709">
              <w:rPr>
                <w:rFonts w:eastAsia="MS Mincho" w:hint="eastAsia"/>
                <w:sz w:val="16"/>
                <w:lang w:eastAsia="ja-JP"/>
              </w:rPr>
              <w:t>10</w:t>
            </w:r>
            <w:r w:rsidR="00443709">
              <w:rPr>
                <w:rFonts w:eastAsia="MS Mincho"/>
                <w:sz w:val="16"/>
                <w:lang w:eastAsia="ja-JP"/>
              </w:rPr>
              <w:t>%~</w:t>
            </w:r>
            <w:r w:rsidR="00443709">
              <w:rPr>
                <w:rFonts w:eastAsia="MS Mincho" w:hint="eastAsia"/>
                <w:sz w:val="16"/>
                <w:lang w:eastAsia="ja-JP"/>
              </w:rPr>
              <w:t>25</w:t>
            </w:r>
            <w:r w:rsidRPr="00C2568A">
              <w:rPr>
                <w:rFonts w:eastAsia="MS Mincho"/>
                <w:sz w:val="16"/>
                <w:lang w:eastAsia="ja-JP"/>
              </w:rPr>
              <w:t>%</w:t>
            </w:r>
          </w:p>
        </w:tc>
      </w:tr>
      <w:tr w:rsidR="00F167B2" w:rsidRPr="00C2568A" w:rsidTr="009E7A2C">
        <w:trPr>
          <w:trHeight w:val="442"/>
          <w:jc w:val="center"/>
        </w:trPr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7B2" w:rsidRPr="00C2568A" w:rsidRDefault="00F167B2" w:rsidP="00C2568A">
            <w:pPr>
              <w:rPr>
                <w:rFonts w:ascii="Calibri" w:eastAsia="MS Mincho" w:hAnsi="Calibri"/>
                <w:sz w:val="16"/>
                <w:szCs w:val="20"/>
                <w:lang w:val="en-US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B2" w:rsidRPr="00C2568A" w:rsidRDefault="00F167B2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>
              <w:rPr>
                <w:rFonts w:ascii="Calibri" w:eastAsia="MS Mincho" w:hAnsi="Calibri"/>
                <w:sz w:val="16"/>
                <w:szCs w:val="20"/>
                <w:lang w:val="en-US"/>
              </w:rPr>
              <w:t>Wi-Fi only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B2" w:rsidRPr="00C2568A" w:rsidRDefault="00F167B2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>
              <w:rPr>
                <w:rFonts w:ascii="Calibri" w:eastAsia="MS Mincho" w:hAnsi="Calibri"/>
                <w:sz w:val="16"/>
                <w:szCs w:val="20"/>
                <w:lang w:val="en-US"/>
              </w:rPr>
              <w:t>Option 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B2" w:rsidRPr="00C2568A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>
              <w:rPr>
                <w:rFonts w:ascii="Calibri" w:eastAsia="MS Mincho" w:hAnsi="Calibri"/>
                <w:sz w:val="16"/>
                <w:szCs w:val="20"/>
                <w:lang w:val="en-US"/>
              </w:rPr>
              <w:t>Option 2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B2" w:rsidRPr="00C2568A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>
              <w:rPr>
                <w:rFonts w:ascii="Calibri" w:eastAsia="MS Mincho" w:hAnsi="Calibri"/>
                <w:sz w:val="16"/>
                <w:szCs w:val="20"/>
                <w:lang w:val="en-US"/>
              </w:rPr>
              <w:t>Option 3</w:t>
            </w:r>
          </w:p>
        </w:tc>
      </w:tr>
      <w:tr w:rsidR="00F30E6C" w:rsidRPr="00C2568A" w:rsidTr="00D46EFC">
        <w:trPr>
          <w:trHeight w:val="857"/>
          <w:jc w:val="center"/>
        </w:trPr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E6C" w:rsidRPr="00C2568A" w:rsidRDefault="00F30E6C" w:rsidP="00C2568A">
            <w:pPr>
              <w:rPr>
                <w:rFonts w:ascii="Calibri" w:eastAsia="MS Mincho" w:hAnsi="Calibri"/>
                <w:sz w:val="16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E6C" w:rsidRPr="00C2568A" w:rsidRDefault="00F30E6C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prt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.1 in</w:t>
            </w:r>
          </w:p>
          <w:p w:rsidR="00F30E6C" w:rsidRPr="00C2568A" w:rsidRDefault="00F30E6C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E6C" w:rsidRPr="00C2568A" w:rsidRDefault="00F30E6C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 in</w:t>
            </w:r>
          </w:p>
          <w:p w:rsidR="00F30E6C" w:rsidRPr="00C2568A" w:rsidRDefault="00F30E6C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E6C" w:rsidRPr="00C2568A" w:rsidRDefault="00F30E6C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F30E6C" w:rsidRPr="00C2568A" w:rsidRDefault="00F30E6C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E6C" w:rsidRPr="00C2568A" w:rsidRDefault="00F30E6C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</w:p>
          <w:p w:rsidR="00F30E6C" w:rsidRPr="00C2568A" w:rsidRDefault="00F30E6C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F30E6C" w:rsidRPr="00C2568A" w:rsidRDefault="00F30E6C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</w:p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</w:p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F30E6C" w:rsidRPr="00C2568A" w:rsidRDefault="00F30E6C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</w:tr>
      <w:tr w:rsidR="00720343" w:rsidRPr="00C2568A" w:rsidTr="007145DA">
        <w:trPr>
          <w:trHeight w:val="209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DL:</w:t>
            </w:r>
          </w:p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UPT CDF</w:t>
            </w:r>
          </w:p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[Mbps]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10.649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10.627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10.951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23.361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18.651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24.566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18.425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28.538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46.813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44.871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54.950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79.477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59.415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88.897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59.850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87.920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95%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76.513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76.714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89.692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120.215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95.306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123.854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96.519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125.016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Mean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45.813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44.011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54.673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78.607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59.738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84.181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59.280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84.262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UL:</w:t>
            </w:r>
          </w:p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UPT CDF</w:t>
            </w:r>
          </w:p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[Mbps]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31.265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28.890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28.694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20.780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30.468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23.461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33.301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25.891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95%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62.496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62.520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62.566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43.245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62.590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42.555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62.578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45.586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Mean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29.593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28.637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29.151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20.142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30.233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21.900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31.372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23.415</w:t>
            </w:r>
          </w:p>
        </w:tc>
      </w:tr>
      <w:tr w:rsidR="0079571F" w:rsidRPr="00C2568A" w:rsidTr="00D46EFC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71F" w:rsidRPr="00C2568A" w:rsidRDefault="0079571F" w:rsidP="00C2568A">
            <w:pPr>
              <w:contextualSpacing/>
              <w:jc w:val="center"/>
              <w:rPr>
                <w:rFonts w:ascii="Cambria Math" w:eastAsia="MS Mincho" w:hAnsi="Cambria Math"/>
                <w:sz w:val="16"/>
                <w:szCs w:val="22"/>
                <w:lang w:val="en-US"/>
              </w:rPr>
            </w:pPr>
            <w:r w:rsidRPr="00C2568A">
              <w:rPr>
                <w:rFonts w:ascii="Cambria Math" w:eastAsia="MS Mincho" w:hAnsi="Cambria Math"/>
                <w:sz w:val="16"/>
                <w:szCs w:val="22"/>
                <w:lang w:val="en-US"/>
              </w:rPr>
              <w:t>𝜌</w:t>
            </w:r>
            <w:r w:rsidRPr="00C2568A">
              <w:rPr>
                <w:rFonts w:ascii="Cambria Math" w:eastAsia="MS Mincho" w:hAnsi="Cambria Math"/>
                <w:sz w:val="16"/>
                <w:szCs w:val="22"/>
                <w:vertAlign w:val="subscript"/>
                <w:lang w:val="en-US"/>
              </w:rPr>
              <w:t>DL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47695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0.998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9571F" w:rsidRPr="00720343" w:rsidRDefault="00443709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/>
              </w:rPr>
              <w:t>0.999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0.996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/>
              </w:rPr>
              <w:t>0.997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/>
              </w:rPr>
              <w:t>0.995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/>
              </w:rPr>
              <w:t>0.996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/>
              </w:rPr>
              <w:t>0.995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/>
              </w:rPr>
              <w:t>1.000</w:t>
            </w:r>
          </w:p>
        </w:tc>
      </w:tr>
      <w:tr w:rsidR="0079571F" w:rsidRPr="00C2568A" w:rsidTr="00D46EFC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71F" w:rsidRPr="00C2568A" w:rsidRDefault="0079571F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mbria Math" w:eastAsia="MS Mincho" w:hAnsi="Cambria Math"/>
                <w:sz w:val="16"/>
                <w:szCs w:val="22"/>
                <w:lang w:val="en-US"/>
              </w:rPr>
              <w:t>𝜌</w:t>
            </w:r>
            <w:r w:rsidRPr="00C2568A">
              <w:rPr>
                <w:rFonts w:ascii="Cambria Math" w:eastAsia="MS Mincho" w:hAnsi="Cambria Math"/>
                <w:sz w:val="16"/>
                <w:szCs w:val="22"/>
                <w:vertAlign w:val="subscript"/>
                <w:lang w:val="en-US"/>
              </w:rPr>
              <w:t>UL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47695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0.999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9571F" w:rsidRPr="00720343" w:rsidRDefault="00443709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0.999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2A11CA" w:rsidP="00720343">
            <w:pPr>
              <w:ind w:left="840" w:hanging="840"/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0.998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0.992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0.998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0.992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eastAsia="ja-JP"/>
              </w:rPr>
              <w:t>0.998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eastAsia="ja-JP"/>
              </w:rPr>
              <w:t>0.994</w:t>
            </w:r>
          </w:p>
        </w:tc>
      </w:tr>
      <w:tr w:rsidR="0079571F" w:rsidRPr="00C2568A" w:rsidTr="00D46EFC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71F" w:rsidRPr="00C2568A" w:rsidRDefault="0079571F" w:rsidP="00C2568A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BO</w:t>
            </w:r>
            <w:r w:rsidR="0047695A"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 xml:space="preserve"> [%]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47695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13.5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9571F" w:rsidRPr="00720343" w:rsidRDefault="00443709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13.9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11.8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10.7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10.6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/>
              </w:rPr>
              <w:t>9.5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9.2</w:t>
            </w:r>
          </w:p>
        </w:tc>
      </w:tr>
      <w:tr w:rsidR="0079571F" w:rsidRPr="00C2568A" w:rsidTr="00D46EFC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1CA" w:rsidRPr="00C2568A" w:rsidRDefault="0079571F" w:rsidP="002A11CA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 w:hint="eastAsia"/>
                <w:b/>
                <w:sz w:val="16"/>
                <w:szCs w:val="22"/>
                <w:lang w:val="en-US" w:eastAsia="ja-JP"/>
              </w:rPr>
              <w:t>Discarding rate of UL grants</w:t>
            </w:r>
            <w:r w:rsidR="002A11CA">
              <w:rPr>
                <w:rFonts w:ascii="Calibri" w:eastAsia="MS Mincho" w:hAnsi="Calibri" w:hint="eastAsia"/>
                <w:b/>
                <w:sz w:val="16"/>
                <w:szCs w:val="22"/>
                <w:lang w:val="en-US" w:eastAsia="ja-JP"/>
              </w:rPr>
              <w:t xml:space="preserve"> </w:t>
            </w:r>
            <w:r w:rsidR="002A11CA">
              <w:rPr>
                <w:rFonts w:ascii="Calibri" w:eastAsia="MS Mincho" w:hAnsi="Calibri" w:hint="eastAsia"/>
                <w:b/>
                <w:sz w:val="16"/>
                <w:szCs w:val="22"/>
                <w:lang w:val="en-US" w:eastAsia="ja-JP"/>
              </w:rPr>
              <w:lastRenderedPageBreak/>
              <w:t>due to CCA busy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79571F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/>
              </w:rPr>
              <w:lastRenderedPageBreak/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9571F" w:rsidRPr="00720343" w:rsidRDefault="0079571F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b/>
                <w:sz w:val="16"/>
                <w:szCs w:val="16"/>
                <w:lang w:val="en-US" w:eastAsia="ja-JP"/>
              </w:rPr>
            </w:pPr>
            <w:r w:rsidRPr="00720343">
              <w:rPr>
                <w:rFonts w:ascii="Calibri" w:eastAsia="MS Mincho" w:hAnsi="Calibri" w:cs="Calibri"/>
                <w:b/>
                <w:sz w:val="16"/>
                <w:szCs w:val="16"/>
                <w:lang w:val="en-US" w:eastAsia="ja-JP"/>
              </w:rPr>
              <w:t>29.7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val="en-US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="MS Mincho" w:hAnsi="Calibri" w:cs="Calibri"/>
                <w:b/>
                <w:sz w:val="16"/>
                <w:szCs w:val="16"/>
                <w:lang w:val="en-US"/>
              </w:rPr>
            </w:pPr>
            <w:r w:rsidRPr="00720343">
              <w:rPr>
                <w:rFonts w:ascii="Calibri" w:eastAsia="MS Mincho" w:hAnsi="Calibri" w:cs="Calibri"/>
                <w:b/>
                <w:sz w:val="16"/>
                <w:szCs w:val="16"/>
                <w:lang w:val="en-US"/>
              </w:rPr>
              <w:t>22.7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720343">
              <w:rPr>
                <w:rFonts w:ascii="Calibri" w:eastAsia="MS Mincho" w:hAnsi="Calibri" w:cs="Calibr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9571F" w:rsidRPr="00720343" w:rsidRDefault="002A11CA" w:rsidP="00720343">
            <w:pPr>
              <w:contextualSpacing/>
              <w:jc w:val="center"/>
              <w:rPr>
                <w:rFonts w:ascii="Calibri" w:eastAsiaTheme="minorEastAsia" w:hAnsi="Calibri" w:cs="Calibri"/>
                <w:b/>
                <w:sz w:val="16"/>
                <w:szCs w:val="16"/>
                <w:lang w:eastAsia="ja-JP"/>
              </w:rPr>
            </w:pPr>
            <w:r w:rsidRPr="00720343">
              <w:rPr>
                <w:rFonts w:ascii="Calibri" w:eastAsiaTheme="minorEastAsia" w:hAnsi="Calibri" w:cs="Calibri"/>
                <w:b/>
                <w:sz w:val="16"/>
                <w:szCs w:val="16"/>
                <w:lang w:eastAsia="ja-JP"/>
              </w:rPr>
              <w:t>0</w:t>
            </w:r>
          </w:p>
        </w:tc>
      </w:tr>
    </w:tbl>
    <w:p w:rsidR="00527497" w:rsidRDefault="00527497">
      <w:pPr>
        <w:rPr>
          <w:rFonts w:eastAsiaTheme="minorEastAsia"/>
          <w:lang w:eastAsia="ja-JP"/>
        </w:rPr>
      </w:pPr>
    </w:p>
    <w:p w:rsidR="00D81609" w:rsidRDefault="00D81609">
      <w:pPr>
        <w:rPr>
          <w:rFonts w:eastAsiaTheme="minorEastAsia"/>
          <w:lang w:eastAsia="ja-JP"/>
        </w:rPr>
      </w:pPr>
    </w:p>
    <w:p w:rsidR="00D81609" w:rsidRDefault="00D81609">
      <w:pPr>
        <w:rPr>
          <w:rFonts w:eastAsiaTheme="minorEastAsia"/>
          <w:lang w:eastAsia="ja-JP"/>
        </w:rPr>
      </w:pPr>
    </w:p>
    <w:p w:rsidR="00D81609" w:rsidRDefault="00D81609" w:rsidP="00022AD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4D23"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ja-JP"/>
        </w:rPr>
        <w:t xml:space="preserve"> Medium load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83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D81609" w:rsidRPr="00C2568A" w:rsidTr="0009545D">
        <w:trPr>
          <w:trHeight w:val="607"/>
          <w:jc w:val="center"/>
        </w:trPr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Reported parameters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u w:val="single"/>
                <w:lang w:val="en-US" w:eastAsia="ja-JP"/>
              </w:rPr>
            </w:pPr>
            <w:r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>Medium</w:t>
            </w:r>
            <w:r w:rsidRPr="00C2568A">
              <w:rPr>
                <w:rFonts w:ascii="Calibri" w:eastAsia="MS Mincho" w:hAnsi="Calibri"/>
                <w:sz w:val="16"/>
                <w:szCs w:val="20"/>
                <w:u w:val="single"/>
                <w:lang w:val="en-US"/>
              </w:rPr>
              <w:t xml:space="preserve"> load</w:t>
            </w:r>
            <w:r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 xml:space="preserve"> (Offered Traffic: DL, 5.24 [Mbps/Cell]; UL, 1.31 [Mbps/cell])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u w:val="single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 xml:space="preserve">BO range for Wi-Fi Opt.1 in Step 1: </w:t>
            </w:r>
            <w:r>
              <w:rPr>
                <w:rFonts w:eastAsia="MS Mincho" w:hint="eastAsia"/>
                <w:sz w:val="16"/>
                <w:lang w:eastAsia="ja-JP"/>
              </w:rPr>
              <w:t>35</w:t>
            </w:r>
            <w:r>
              <w:rPr>
                <w:rFonts w:eastAsia="MS Mincho"/>
                <w:sz w:val="16"/>
                <w:lang w:eastAsia="ja-JP"/>
              </w:rPr>
              <w:t>%~</w:t>
            </w:r>
            <w:r>
              <w:rPr>
                <w:rFonts w:eastAsia="MS Mincho" w:hint="eastAsia"/>
                <w:sz w:val="16"/>
                <w:lang w:eastAsia="ja-JP"/>
              </w:rPr>
              <w:t>50</w:t>
            </w:r>
            <w:r w:rsidRPr="00C2568A">
              <w:rPr>
                <w:rFonts w:eastAsia="MS Mincho"/>
                <w:sz w:val="16"/>
                <w:lang w:eastAsia="ja-JP"/>
              </w:rPr>
              <w:t>%</w:t>
            </w:r>
          </w:p>
        </w:tc>
      </w:tr>
      <w:tr w:rsidR="00F167B2" w:rsidRPr="00C2568A" w:rsidTr="009E7A2C">
        <w:trPr>
          <w:trHeight w:val="343"/>
          <w:jc w:val="center"/>
        </w:trPr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7B2" w:rsidRPr="00C2568A" w:rsidRDefault="00F167B2" w:rsidP="0009545D">
            <w:pPr>
              <w:rPr>
                <w:rFonts w:ascii="Calibri" w:eastAsia="MS Mincho" w:hAnsi="Calibri"/>
                <w:sz w:val="16"/>
                <w:szCs w:val="20"/>
                <w:lang w:val="en-US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B2" w:rsidRPr="00F167B2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16"/>
                <w:lang w:val="en-US"/>
              </w:rPr>
            </w:pPr>
            <w:r w:rsidRPr="009E7A2C">
              <w:rPr>
                <w:rFonts w:ascii="Calibri" w:hAnsi="Calibri"/>
                <w:sz w:val="16"/>
                <w:szCs w:val="16"/>
              </w:rPr>
              <w:t>Wi-Fi only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B2" w:rsidRPr="00F167B2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16"/>
                <w:lang w:val="en-US"/>
              </w:rPr>
            </w:pPr>
            <w:r w:rsidRPr="009E7A2C">
              <w:rPr>
                <w:rFonts w:ascii="Calibri" w:hAnsi="Calibri"/>
                <w:sz w:val="16"/>
                <w:szCs w:val="16"/>
              </w:rPr>
              <w:t>Option 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B2" w:rsidRPr="00F167B2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16"/>
                <w:lang w:val="en-US"/>
              </w:rPr>
            </w:pPr>
            <w:r w:rsidRPr="009E7A2C">
              <w:rPr>
                <w:rFonts w:ascii="Calibri" w:hAnsi="Calibri"/>
                <w:sz w:val="16"/>
                <w:szCs w:val="16"/>
              </w:rPr>
              <w:t>Option 2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B2" w:rsidRPr="00F167B2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16"/>
                <w:lang w:val="en-US"/>
              </w:rPr>
            </w:pPr>
            <w:r w:rsidRPr="009E7A2C">
              <w:rPr>
                <w:rFonts w:ascii="Calibri" w:hAnsi="Calibri"/>
                <w:sz w:val="16"/>
                <w:szCs w:val="16"/>
              </w:rPr>
              <w:t>Option 3</w:t>
            </w:r>
          </w:p>
        </w:tc>
      </w:tr>
      <w:tr w:rsidR="00D81609" w:rsidRPr="00C2568A" w:rsidTr="0009545D">
        <w:trPr>
          <w:trHeight w:val="857"/>
          <w:jc w:val="center"/>
        </w:trPr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609" w:rsidRPr="00C2568A" w:rsidRDefault="00D81609" w:rsidP="0009545D">
            <w:pPr>
              <w:rPr>
                <w:rFonts w:ascii="Calibri" w:eastAsia="MS Mincho" w:hAnsi="Calibri"/>
                <w:sz w:val="16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prt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.1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</w:tr>
      <w:tr w:rsidR="00720343" w:rsidRPr="00C2568A" w:rsidTr="007145DA">
        <w:trPr>
          <w:trHeight w:val="209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DL:</w:t>
            </w:r>
          </w:p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UPT CDF</w:t>
            </w:r>
          </w:p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[Mbps]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0.473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0.437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0.798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2.749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3.828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8.887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6.309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17.386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14.314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15.924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14.642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28.511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35.569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58.115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37.638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63.120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95%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48.219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47.027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59.161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85.361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64.790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99.389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71.291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100.287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Mean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18.135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18.488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20.796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36.444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35.432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57.304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37.765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60.922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UL:</w:t>
            </w:r>
          </w:p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UPT CDF</w:t>
            </w:r>
          </w:p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[Mbps]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7.482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6.501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7.360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3.268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17.503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11.284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19.432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13.356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95%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52.680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51.568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55.113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35.557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62.255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39.803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62.402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43.245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Mean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14.412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14.100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14.201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9.202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21.576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13.974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22.875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15.484</w:t>
            </w:r>
          </w:p>
        </w:tc>
      </w:tr>
      <w:tr w:rsidR="00D81609" w:rsidRPr="00C2568A" w:rsidTr="0009545D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mbria Math" w:eastAsia="MS Mincho" w:hAnsi="Cambria Math"/>
                <w:sz w:val="16"/>
                <w:szCs w:val="22"/>
                <w:lang w:val="en-US"/>
              </w:rPr>
            </w:pPr>
            <w:r w:rsidRPr="00C2568A">
              <w:rPr>
                <w:rFonts w:ascii="Cambria Math" w:eastAsia="MS Mincho" w:hAnsi="Cambria Math"/>
                <w:sz w:val="16"/>
                <w:szCs w:val="22"/>
                <w:lang w:val="en-US"/>
              </w:rPr>
              <w:t>𝜌</w:t>
            </w:r>
            <w:r w:rsidRPr="00C2568A">
              <w:rPr>
                <w:rFonts w:ascii="Cambria Math" w:eastAsia="MS Mincho" w:hAnsi="Cambria Math"/>
                <w:sz w:val="16"/>
                <w:szCs w:val="22"/>
                <w:vertAlign w:val="subscript"/>
                <w:lang w:val="en-US"/>
              </w:rPr>
              <w:t>DL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0.890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/>
              </w:rPr>
              <w:t>0.883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0.940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/>
              </w:rPr>
              <w:t>0.986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/>
              </w:rPr>
              <w:t>0.989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/>
              </w:rPr>
              <w:t>0.997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/>
              </w:rPr>
              <w:t>0.991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/>
              </w:rPr>
              <w:t>0.998</w:t>
            </w:r>
          </w:p>
        </w:tc>
      </w:tr>
      <w:tr w:rsidR="00D81609" w:rsidRPr="00C2568A" w:rsidTr="0009545D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mbria Math" w:eastAsia="MS Mincho" w:hAnsi="Cambria Math"/>
                <w:sz w:val="16"/>
                <w:szCs w:val="22"/>
                <w:lang w:val="en-US"/>
              </w:rPr>
              <w:t>𝜌</w:t>
            </w:r>
            <w:r w:rsidRPr="00C2568A">
              <w:rPr>
                <w:rFonts w:ascii="Cambria Math" w:eastAsia="MS Mincho" w:hAnsi="Cambria Math"/>
                <w:sz w:val="16"/>
                <w:szCs w:val="22"/>
                <w:vertAlign w:val="subscript"/>
                <w:lang w:val="en-US"/>
              </w:rPr>
              <w:t>UL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0.960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0.953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ind w:left="840" w:hanging="840"/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0.888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0.992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0.961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eastAsia="ja-JP"/>
              </w:rPr>
            </w:pPr>
            <w:r w:rsidRPr="00FD602F">
              <w:rPr>
                <w:rFonts w:ascii="Calibri" w:eastAsia="MS Mincho" w:hAnsi="Calibri" w:cs="Calibri"/>
                <w:sz w:val="16"/>
                <w:szCs w:val="16"/>
                <w:lang w:eastAsia="ja-JP"/>
              </w:rPr>
              <w:t>0.989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eastAsia="ja-JP"/>
              </w:rPr>
            </w:pPr>
            <w:r w:rsidRPr="00FD602F">
              <w:rPr>
                <w:rFonts w:ascii="Calibri" w:eastAsia="MS Mincho" w:hAnsi="Calibri" w:cs="Calibri"/>
                <w:sz w:val="16"/>
                <w:szCs w:val="16"/>
                <w:lang w:eastAsia="ja-JP"/>
              </w:rPr>
              <w:t>0.981</w:t>
            </w:r>
          </w:p>
        </w:tc>
      </w:tr>
      <w:tr w:rsidR="00D81609" w:rsidRPr="00C2568A" w:rsidTr="0009545D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BO</w:t>
            </w: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 xml:space="preserve"> [%]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42.8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42.7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41.8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38.6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23.9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D81609">
              <w:rPr>
                <w:rFonts w:ascii="Calibri" w:eastAsia="MS Mincho" w:hAnsi="Calibri"/>
                <w:sz w:val="16"/>
                <w:szCs w:val="22"/>
                <w:lang w:val="en-US"/>
              </w:rPr>
              <w:t>21.9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09" w:rsidRPr="00FD602F" w:rsidRDefault="00FD602F" w:rsidP="0009545D">
            <w:pPr>
              <w:contextualSpacing/>
              <w:jc w:val="center"/>
              <w:rPr>
                <w:rFonts w:ascii="Calibri" w:eastAsiaTheme="minorEastAsia" w:hAnsi="Calibri" w:cs="Calibri"/>
                <w:sz w:val="16"/>
                <w:szCs w:val="16"/>
                <w:lang w:eastAsia="ja-JP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21.</w:t>
            </w:r>
            <w:r>
              <w:rPr>
                <w:rFonts w:ascii="Calibri" w:eastAsiaTheme="minorEastAsia" w:hAnsi="Calibri" w:cs="Calibri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FD602F">
              <w:rPr>
                <w:rFonts w:ascii="Calibri" w:hAnsi="Calibri" w:cs="Calibri"/>
                <w:sz w:val="16"/>
                <w:szCs w:val="16"/>
              </w:rPr>
              <w:t>19.2</w:t>
            </w:r>
          </w:p>
        </w:tc>
      </w:tr>
      <w:tr w:rsidR="00D81609" w:rsidRPr="00C2568A" w:rsidTr="0009545D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 w:hint="eastAsia"/>
                <w:b/>
                <w:sz w:val="16"/>
                <w:szCs w:val="22"/>
                <w:lang w:val="en-US" w:eastAsia="ja-JP"/>
              </w:rPr>
              <w:t>Discarding rate of UL grants</w:t>
            </w:r>
            <w:r>
              <w:rPr>
                <w:rFonts w:ascii="Calibri" w:eastAsia="MS Mincho" w:hAnsi="Calibri" w:hint="eastAsia"/>
                <w:b/>
                <w:sz w:val="16"/>
                <w:szCs w:val="22"/>
                <w:lang w:val="en-US" w:eastAsia="ja-JP"/>
              </w:rPr>
              <w:t xml:space="preserve"> due to CCA busy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</w:pPr>
            <w:r w:rsidRPr="00D81609"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  <w:t>61.5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D63DA4" w:rsidRDefault="00D81609" w:rsidP="0009545D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/>
              </w:rPr>
            </w:pPr>
            <w:r w:rsidRPr="00D63DA4">
              <w:rPr>
                <w:rFonts w:ascii="Calibri" w:eastAsia="MS Mincho" w:hAnsi="Calibri"/>
                <w:b/>
                <w:sz w:val="16"/>
                <w:szCs w:val="22"/>
                <w:lang w:val="en-US"/>
              </w:rPr>
              <w:t>42.4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2A11CA" w:rsidRDefault="00D81609" w:rsidP="0009545D">
            <w:pPr>
              <w:contextualSpacing/>
              <w:jc w:val="center"/>
              <w:rPr>
                <w:rFonts w:ascii="Calibri" w:eastAsiaTheme="minorEastAsia" w:hAnsi="Calibri" w:cs="Calibri"/>
                <w:b/>
                <w:sz w:val="16"/>
                <w:szCs w:val="16"/>
                <w:lang w:eastAsia="ja-JP"/>
              </w:rPr>
            </w:pPr>
            <w:r>
              <w:rPr>
                <w:rFonts w:ascii="Calibri" w:eastAsiaTheme="minorEastAsia" w:hAnsi="Calibri" w:cs="Calibri" w:hint="eastAsia"/>
                <w:b/>
                <w:sz w:val="16"/>
                <w:szCs w:val="16"/>
                <w:lang w:eastAsia="ja-JP"/>
              </w:rPr>
              <w:t>0</w:t>
            </w:r>
          </w:p>
        </w:tc>
      </w:tr>
    </w:tbl>
    <w:p w:rsidR="00D81609" w:rsidRDefault="00D81609">
      <w:pPr>
        <w:rPr>
          <w:rFonts w:eastAsiaTheme="minorEastAsia"/>
          <w:lang w:eastAsia="ja-JP"/>
        </w:rPr>
      </w:pPr>
    </w:p>
    <w:p w:rsidR="00D81609" w:rsidRDefault="00D81609">
      <w:pPr>
        <w:rPr>
          <w:rFonts w:eastAsiaTheme="minorEastAsia"/>
          <w:lang w:eastAsia="ja-JP"/>
        </w:rPr>
      </w:pPr>
    </w:p>
    <w:p w:rsidR="00D81609" w:rsidRDefault="00D81609" w:rsidP="00022AD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4D23"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ja-JP"/>
        </w:rPr>
        <w:t xml:space="preserve"> High load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83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D81609" w:rsidRPr="00C2568A" w:rsidTr="0009545D">
        <w:trPr>
          <w:trHeight w:val="607"/>
          <w:jc w:val="center"/>
        </w:trPr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Reported parameters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u w:val="single"/>
                <w:lang w:val="en-US" w:eastAsia="ja-JP"/>
              </w:rPr>
            </w:pPr>
            <w:r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>High</w:t>
            </w:r>
            <w:r w:rsidR="00D81609" w:rsidRPr="00C2568A">
              <w:rPr>
                <w:rFonts w:ascii="Calibri" w:eastAsia="MS Mincho" w:hAnsi="Calibri"/>
                <w:sz w:val="16"/>
                <w:szCs w:val="20"/>
                <w:u w:val="single"/>
                <w:lang w:val="en-US"/>
              </w:rPr>
              <w:t xml:space="preserve"> load</w:t>
            </w:r>
            <w:r w:rsidR="00D81609"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 xml:space="preserve">, Offered Traffic: DL, </w:t>
            </w:r>
            <w:r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>5.6 [Mbps/Cell]; UL, 1.4</w:t>
            </w:r>
            <w:r w:rsidR="00D81609"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 xml:space="preserve"> [Mbps/cell]</w:t>
            </w:r>
          </w:p>
          <w:p w:rsidR="00D81609" w:rsidRPr="00C2568A" w:rsidRDefault="00D81609" w:rsidP="00FD602F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u w:val="single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 xml:space="preserve">BO range for Wi-Fi Opt.1 in Step 1: </w:t>
            </w:r>
            <w:r w:rsidR="00FD602F">
              <w:rPr>
                <w:rFonts w:eastAsia="MS Mincho" w:hint="eastAsia"/>
                <w:sz w:val="16"/>
                <w:lang w:eastAsia="ja-JP"/>
              </w:rPr>
              <w:t>above 5</w:t>
            </w:r>
            <w:r>
              <w:rPr>
                <w:rFonts w:eastAsia="MS Mincho" w:hint="eastAsia"/>
                <w:sz w:val="16"/>
                <w:lang w:eastAsia="ja-JP"/>
              </w:rPr>
              <w:t>5</w:t>
            </w:r>
            <w:r w:rsidRPr="00C2568A">
              <w:rPr>
                <w:rFonts w:eastAsia="MS Mincho"/>
                <w:sz w:val="16"/>
                <w:lang w:eastAsia="ja-JP"/>
              </w:rPr>
              <w:t>%</w:t>
            </w:r>
          </w:p>
        </w:tc>
      </w:tr>
      <w:tr w:rsidR="00F167B2" w:rsidRPr="00C2568A" w:rsidTr="009E7A2C">
        <w:trPr>
          <w:trHeight w:val="407"/>
          <w:jc w:val="center"/>
        </w:trPr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7B2" w:rsidRPr="00C2568A" w:rsidRDefault="00F167B2" w:rsidP="0009545D">
            <w:pPr>
              <w:rPr>
                <w:rFonts w:ascii="Calibri" w:eastAsia="MS Mincho" w:hAnsi="Calibri"/>
                <w:sz w:val="16"/>
                <w:szCs w:val="20"/>
                <w:lang w:val="en-US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B2" w:rsidRPr="00F167B2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16"/>
                <w:lang w:val="en-US"/>
              </w:rPr>
            </w:pPr>
            <w:r w:rsidRPr="009E7A2C">
              <w:rPr>
                <w:rFonts w:ascii="Calibri" w:hAnsi="Calibri"/>
                <w:sz w:val="16"/>
                <w:szCs w:val="16"/>
              </w:rPr>
              <w:t>Wi-Fi only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B2" w:rsidRPr="00F167B2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16"/>
                <w:lang w:val="en-US"/>
              </w:rPr>
            </w:pPr>
            <w:r w:rsidRPr="009E7A2C">
              <w:rPr>
                <w:rFonts w:ascii="Calibri" w:hAnsi="Calibri"/>
                <w:sz w:val="16"/>
                <w:szCs w:val="16"/>
              </w:rPr>
              <w:t>Option 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B2" w:rsidRPr="00F167B2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16"/>
                <w:lang w:val="en-US"/>
              </w:rPr>
            </w:pPr>
            <w:r w:rsidRPr="009E7A2C">
              <w:rPr>
                <w:rFonts w:ascii="Calibri" w:hAnsi="Calibri"/>
                <w:sz w:val="16"/>
                <w:szCs w:val="16"/>
              </w:rPr>
              <w:t>Option 2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B2" w:rsidRPr="00F167B2" w:rsidRDefault="00F167B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16"/>
                <w:lang w:val="en-US"/>
              </w:rPr>
            </w:pPr>
            <w:r w:rsidRPr="009E7A2C">
              <w:rPr>
                <w:rFonts w:ascii="Calibri" w:hAnsi="Calibri"/>
                <w:sz w:val="16"/>
                <w:szCs w:val="16"/>
              </w:rPr>
              <w:t>Option 3</w:t>
            </w:r>
          </w:p>
        </w:tc>
      </w:tr>
      <w:tr w:rsidR="00D81609" w:rsidRPr="00C2568A" w:rsidTr="0009545D">
        <w:trPr>
          <w:trHeight w:val="857"/>
          <w:jc w:val="center"/>
        </w:trPr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609" w:rsidRPr="00C2568A" w:rsidRDefault="00D81609" w:rsidP="0009545D">
            <w:pPr>
              <w:rPr>
                <w:rFonts w:ascii="Calibri" w:eastAsia="MS Mincho" w:hAnsi="Calibri"/>
                <w:sz w:val="16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prt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.1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</w:tr>
      <w:tr w:rsidR="00720343" w:rsidRPr="00C2568A" w:rsidTr="007145DA">
        <w:trPr>
          <w:trHeight w:val="209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DL:</w:t>
            </w:r>
          </w:p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UPT CDF</w:t>
            </w:r>
          </w:p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lastRenderedPageBreak/>
              <w:t>[Mbps]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lastRenderedPageBreak/>
              <w:t>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0.308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0.473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0.459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1.755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0.660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2.631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0.973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3.049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2.856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2.863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7.720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18.423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22.428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34.633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34.069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54.393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95%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35.189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37.484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54.502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85.114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58.691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89.896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63.665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94.127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Mean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10.279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10.670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15.991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28.926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24.462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39.064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33.091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52.666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UL:</w:t>
            </w:r>
          </w:p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UPT CDF</w:t>
            </w:r>
          </w:p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[Mbps]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3.162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2.766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5.124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1.581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10.681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5.380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15.750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12.103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95%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42.922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39.263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51.273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33.013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57.508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36.531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61.192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43.718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Mean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9.683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8.512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11.706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7.125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15.349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10.139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19.631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14.630</w:t>
            </w:r>
          </w:p>
        </w:tc>
      </w:tr>
      <w:tr w:rsidR="00D81609" w:rsidRPr="00C2568A" w:rsidTr="0009545D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mbria Math" w:eastAsia="MS Mincho" w:hAnsi="Cambria Math"/>
                <w:sz w:val="16"/>
                <w:szCs w:val="22"/>
                <w:lang w:val="en-US"/>
              </w:rPr>
            </w:pPr>
            <w:r w:rsidRPr="00C2568A">
              <w:rPr>
                <w:rFonts w:ascii="Cambria Math" w:eastAsia="MS Mincho" w:hAnsi="Cambria Math"/>
                <w:sz w:val="16"/>
                <w:szCs w:val="22"/>
                <w:lang w:val="en-US"/>
              </w:rPr>
              <w:t>𝜌</w:t>
            </w:r>
            <w:r w:rsidRPr="00C2568A">
              <w:rPr>
                <w:rFonts w:ascii="Cambria Math" w:eastAsia="MS Mincho" w:hAnsi="Cambria Math"/>
                <w:sz w:val="16"/>
                <w:szCs w:val="22"/>
                <w:vertAlign w:val="subscript"/>
                <w:lang w:val="en-US"/>
              </w:rPr>
              <w:t>DL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0.786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/>
              </w:rPr>
              <w:t>0.803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0.892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/>
              </w:rPr>
              <w:t>0.986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/>
              </w:rPr>
              <w:t>0.933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/>
              </w:rPr>
              <w:t>0.986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/>
              </w:rPr>
              <w:t>0.962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/>
              </w:rPr>
              <w:t>0.995</w:t>
            </w:r>
          </w:p>
        </w:tc>
      </w:tr>
      <w:tr w:rsidR="00D81609" w:rsidRPr="00C2568A" w:rsidTr="0009545D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mbria Math" w:eastAsia="MS Mincho" w:hAnsi="Cambria Math"/>
                <w:sz w:val="16"/>
                <w:szCs w:val="22"/>
                <w:lang w:val="en-US"/>
              </w:rPr>
              <w:t>𝜌</w:t>
            </w:r>
            <w:r w:rsidRPr="00C2568A">
              <w:rPr>
                <w:rFonts w:ascii="Cambria Math" w:eastAsia="MS Mincho" w:hAnsi="Cambria Math"/>
                <w:sz w:val="16"/>
                <w:szCs w:val="22"/>
                <w:vertAlign w:val="subscript"/>
                <w:lang w:val="en-US"/>
              </w:rPr>
              <w:t>UL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0.936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0.934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846822" w:rsidP="0009545D">
            <w:pPr>
              <w:ind w:left="840" w:hanging="840"/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0.798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0.980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0.853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eastAsia="ja-JP"/>
              </w:rPr>
            </w:pPr>
            <w:r w:rsidRPr="00846822">
              <w:rPr>
                <w:rFonts w:ascii="Calibri" w:eastAsia="MS Mincho" w:hAnsi="Calibri" w:cs="Calibri"/>
                <w:sz w:val="16"/>
                <w:szCs w:val="16"/>
                <w:lang w:eastAsia="ja-JP"/>
              </w:rPr>
              <w:t>0.986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eastAsia="ja-JP"/>
              </w:rPr>
            </w:pPr>
            <w:r w:rsidRPr="00846822">
              <w:rPr>
                <w:rFonts w:ascii="Calibri" w:eastAsia="MS Mincho" w:hAnsi="Calibri" w:cs="Calibri"/>
                <w:sz w:val="16"/>
                <w:szCs w:val="16"/>
                <w:lang w:eastAsia="ja-JP"/>
              </w:rPr>
              <w:t>0.949</w:t>
            </w:r>
          </w:p>
        </w:tc>
      </w:tr>
      <w:tr w:rsidR="00D81609" w:rsidRPr="00C2568A" w:rsidTr="0009545D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BO</w:t>
            </w: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 xml:space="preserve"> [%]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62.5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81609" w:rsidRPr="00C2568A" w:rsidRDefault="00FD602F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62.9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54.0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51.2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41.6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/>
              </w:rPr>
              <w:t>40.5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46822">
              <w:rPr>
                <w:rFonts w:ascii="Calibri" w:hAnsi="Calibri" w:cs="Calibri"/>
                <w:sz w:val="16"/>
                <w:szCs w:val="16"/>
              </w:rPr>
              <w:t>28.3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46822">
              <w:rPr>
                <w:rFonts w:ascii="Calibri" w:hAnsi="Calibri" w:cs="Calibri"/>
                <w:sz w:val="16"/>
                <w:szCs w:val="16"/>
              </w:rPr>
              <w:t>26.2</w:t>
            </w:r>
          </w:p>
        </w:tc>
      </w:tr>
      <w:tr w:rsidR="00D81609" w:rsidRPr="00C2568A" w:rsidTr="0009545D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 w:hint="eastAsia"/>
                <w:b/>
                <w:sz w:val="16"/>
                <w:szCs w:val="22"/>
                <w:lang w:val="en-US" w:eastAsia="ja-JP"/>
              </w:rPr>
              <w:t>Discarding rate of UL grants</w:t>
            </w:r>
            <w:r>
              <w:rPr>
                <w:rFonts w:ascii="Calibri" w:eastAsia="MS Mincho" w:hAnsi="Calibri" w:hint="eastAsia"/>
                <w:b/>
                <w:sz w:val="16"/>
                <w:szCs w:val="22"/>
                <w:lang w:val="en-US" w:eastAsia="ja-JP"/>
              </w:rPr>
              <w:t xml:space="preserve"> due to CCA busy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C2568A" w:rsidRDefault="00846822" w:rsidP="0009545D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  <w:t>66.4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D63DA4" w:rsidRDefault="00846822" w:rsidP="0009545D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/>
              </w:rPr>
            </w:pPr>
            <w:r w:rsidRPr="00D63DA4">
              <w:rPr>
                <w:rFonts w:ascii="Calibri" w:eastAsia="MS Mincho" w:hAnsi="Calibri"/>
                <w:b/>
                <w:sz w:val="16"/>
                <w:szCs w:val="22"/>
                <w:lang w:val="en-US"/>
              </w:rPr>
              <w:t>59.3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09" w:rsidRPr="00C2568A" w:rsidRDefault="00D81609" w:rsidP="0009545D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1609" w:rsidRPr="002A11CA" w:rsidRDefault="00D81609" w:rsidP="0009545D">
            <w:pPr>
              <w:contextualSpacing/>
              <w:jc w:val="center"/>
              <w:rPr>
                <w:rFonts w:ascii="Calibri" w:eastAsiaTheme="minorEastAsia" w:hAnsi="Calibri" w:cs="Calibri"/>
                <w:b/>
                <w:sz w:val="16"/>
                <w:szCs w:val="16"/>
                <w:lang w:eastAsia="ja-JP"/>
              </w:rPr>
            </w:pPr>
            <w:r>
              <w:rPr>
                <w:rFonts w:ascii="Calibri" w:eastAsiaTheme="minorEastAsia" w:hAnsi="Calibri" w:cs="Calibri" w:hint="eastAsia"/>
                <w:b/>
                <w:sz w:val="16"/>
                <w:szCs w:val="16"/>
                <w:lang w:eastAsia="ja-JP"/>
              </w:rPr>
              <w:t>0</w:t>
            </w:r>
          </w:p>
        </w:tc>
      </w:tr>
    </w:tbl>
    <w:p w:rsidR="00D81609" w:rsidRDefault="00D81609">
      <w:pPr>
        <w:rPr>
          <w:rFonts w:eastAsiaTheme="minorEastAsia"/>
          <w:lang w:eastAsia="ja-JP"/>
        </w:rPr>
      </w:pPr>
    </w:p>
    <w:p w:rsidR="000D52CA" w:rsidRDefault="000D52CA">
      <w:pPr>
        <w:rPr>
          <w:rFonts w:eastAsiaTheme="minorEastAsia"/>
          <w:lang w:eastAsia="ja-JP"/>
        </w:rPr>
      </w:pPr>
    </w:p>
    <w:p w:rsidR="000D52CA" w:rsidRDefault="000D52CA" w:rsidP="0094608D">
      <w:pPr>
        <w:jc w:val="center"/>
        <w:rPr>
          <w:rFonts w:eastAsiaTheme="minorEastAsia"/>
          <w:lang w:eastAsia="ja-JP"/>
        </w:rPr>
      </w:pPr>
    </w:p>
    <w:p w:rsidR="0094608D" w:rsidRDefault="0094608D" w:rsidP="0094608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4D23">
        <w:rPr>
          <w:noProof/>
        </w:rPr>
        <w:t>4</w:t>
      </w:r>
      <w:r>
        <w:fldChar w:fldCharType="end"/>
      </w:r>
      <w:r w:rsidR="00DF3AE4">
        <w:rPr>
          <w:rFonts w:eastAsiaTheme="minorEastAsia" w:hint="eastAsia"/>
          <w:lang w:eastAsia="ja-JP"/>
        </w:rPr>
        <w:t>:</w:t>
      </w:r>
      <w:r>
        <w:rPr>
          <w:rFonts w:eastAsiaTheme="minorEastAsia" w:hint="eastAsia"/>
          <w:lang w:eastAsia="ja-JP"/>
        </w:rPr>
        <w:t xml:space="preserve"> </w:t>
      </w:r>
      <w:r w:rsidR="00DF3AE4">
        <w:rPr>
          <w:rFonts w:eastAsiaTheme="minorEastAsia" w:hint="eastAsia"/>
          <w:lang w:eastAsia="ja-JP"/>
        </w:rPr>
        <w:t>The g</w:t>
      </w:r>
      <w:r>
        <w:rPr>
          <w:rFonts w:eastAsiaTheme="minorEastAsia" w:hint="eastAsia"/>
          <w:lang w:eastAsia="ja-JP"/>
        </w:rPr>
        <w:t xml:space="preserve">ain </w:t>
      </w:r>
      <w:r w:rsidR="00F167B2">
        <w:rPr>
          <w:rFonts w:eastAsiaTheme="minorEastAsia"/>
          <w:lang w:eastAsia="ja-JP"/>
        </w:rPr>
        <w:t>in</w:t>
      </w:r>
      <w:r w:rsidR="00A219EA">
        <w:rPr>
          <w:rFonts w:eastAsiaTheme="minorEastAsia" w:hint="eastAsia"/>
          <w:lang w:eastAsia="ja-JP"/>
        </w:rPr>
        <w:t xml:space="preserve"> </w:t>
      </w:r>
      <w:r w:rsidR="00DF3AE4">
        <w:rPr>
          <w:rFonts w:eastAsiaTheme="minorEastAsia" w:hint="eastAsia"/>
          <w:lang w:eastAsia="ja-JP"/>
        </w:rPr>
        <w:t xml:space="preserve">mean UPT </w:t>
      </w:r>
      <w:r>
        <w:rPr>
          <w:rFonts w:eastAsiaTheme="minorEastAsia" w:hint="eastAsia"/>
          <w:lang w:eastAsia="ja-JP"/>
        </w:rPr>
        <w:t>compared to Option 1 in case of medium 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0"/>
        <w:gridCol w:w="1740"/>
        <w:gridCol w:w="1740"/>
        <w:gridCol w:w="1741"/>
        <w:gridCol w:w="1741"/>
      </w:tblGrid>
      <w:tr w:rsidR="0094608D" w:rsidTr="0094608D"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Option 1</w:t>
            </w:r>
          </w:p>
        </w:tc>
        <w:tc>
          <w:tcPr>
            <w:tcW w:w="1741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Option 2</w:t>
            </w:r>
          </w:p>
        </w:tc>
        <w:tc>
          <w:tcPr>
            <w:tcW w:w="1741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Option 3</w:t>
            </w:r>
          </w:p>
        </w:tc>
      </w:tr>
      <w:tr w:rsidR="0094608D" w:rsidTr="0094608D">
        <w:tc>
          <w:tcPr>
            <w:tcW w:w="1740" w:type="dxa"/>
            <w:vMerge w:val="restart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Operator </w:t>
            </w:r>
            <w:r w:rsidR="00F167B2">
              <w:rPr>
                <w:rFonts w:eastAsiaTheme="minorEastAsia"/>
                <w:lang w:eastAsia="ja-JP"/>
              </w:rPr>
              <w:t>1</w:t>
            </w:r>
          </w:p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(Wi-Fi)</w:t>
            </w: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DL</w:t>
            </w: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1.0</w:t>
            </w:r>
          </w:p>
        </w:tc>
        <w:tc>
          <w:tcPr>
            <w:tcW w:w="1741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1.7</w:t>
            </w:r>
            <w:r w:rsidR="00166034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741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1.8</w:t>
            </w:r>
            <w:r w:rsidR="00166034"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94608D" w:rsidTr="0094608D">
        <w:tc>
          <w:tcPr>
            <w:tcW w:w="1740" w:type="dxa"/>
            <w:vMerge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UL</w:t>
            </w: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1.0</w:t>
            </w:r>
          </w:p>
        </w:tc>
        <w:tc>
          <w:tcPr>
            <w:tcW w:w="1741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1.5</w:t>
            </w:r>
            <w:r w:rsidR="00166034"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741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1.6</w:t>
            </w:r>
            <w:r w:rsidR="00166034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94608D" w:rsidTr="0094608D">
        <w:tc>
          <w:tcPr>
            <w:tcW w:w="1740" w:type="dxa"/>
            <w:vMerge w:val="restart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Operator </w:t>
            </w:r>
            <w:r w:rsidR="00F167B2">
              <w:rPr>
                <w:rFonts w:eastAsiaTheme="minorEastAsia"/>
                <w:lang w:eastAsia="ja-JP"/>
              </w:rPr>
              <w:t>2</w:t>
            </w:r>
          </w:p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(LAA)</w:t>
            </w: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DL</w:t>
            </w: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1.0</w:t>
            </w:r>
          </w:p>
        </w:tc>
        <w:tc>
          <w:tcPr>
            <w:tcW w:w="1741" w:type="dxa"/>
          </w:tcPr>
          <w:p w:rsidR="0094608D" w:rsidRDefault="00166034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1.58</w:t>
            </w:r>
          </w:p>
        </w:tc>
        <w:tc>
          <w:tcPr>
            <w:tcW w:w="1741" w:type="dxa"/>
          </w:tcPr>
          <w:p w:rsidR="0094608D" w:rsidRDefault="0094608D" w:rsidP="0016603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</w:t>
            </w:r>
            <w:r w:rsidR="00166034">
              <w:rPr>
                <w:rFonts w:eastAsiaTheme="minorEastAsia" w:hint="eastAsia"/>
                <w:lang w:eastAsia="ja-JP"/>
              </w:rPr>
              <w:t>68</w:t>
            </w:r>
          </w:p>
        </w:tc>
      </w:tr>
      <w:tr w:rsidR="0094608D" w:rsidTr="0094608D">
        <w:tc>
          <w:tcPr>
            <w:tcW w:w="1740" w:type="dxa"/>
            <w:vMerge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UL</w:t>
            </w:r>
          </w:p>
        </w:tc>
        <w:tc>
          <w:tcPr>
            <w:tcW w:w="1740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1.0</w:t>
            </w:r>
          </w:p>
        </w:tc>
        <w:tc>
          <w:tcPr>
            <w:tcW w:w="1741" w:type="dxa"/>
          </w:tcPr>
          <w:p w:rsidR="0094608D" w:rsidRDefault="0094608D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1.5</w:t>
            </w:r>
            <w:r w:rsidR="00166034"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741" w:type="dxa"/>
          </w:tcPr>
          <w:p w:rsidR="0094608D" w:rsidRDefault="00166034" w:rsidP="0094608D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1.69</w:t>
            </w:r>
          </w:p>
        </w:tc>
      </w:tr>
    </w:tbl>
    <w:p w:rsidR="000D52CA" w:rsidRDefault="000D52CA" w:rsidP="0094608D">
      <w:pPr>
        <w:jc w:val="center"/>
        <w:rPr>
          <w:rFonts w:eastAsiaTheme="minorEastAsia"/>
          <w:lang w:eastAsia="ja-JP"/>
        </w:rPr>
      </w:pPr>
    </w:p>
    <w:p w:rsidR="000D52CA" w:rsidRDefault="000D52CA">
      <w:pPr>
        <w:rPr>
          <w:rFonts w:eastAsiaTheme="minorEastAsia"/>
          <w:lang w:eastAsia="ja-JP"/>
        </w:rPr>
      </w:pPr>
    </w:p>
    <w:p w:rsidR="0053548E" w:rsidRDefault="0053548E">
      <w:pPr>
        <w:rPr>
          <w:rFonts w:eastAsiaTheme="minorEastAsia"/>
          <w:lang w:eastAsia="ja-JP"/>
        </w:rPr>
      </w:pPr>
    </w:p>
    <w:p w:rsidR="0053548E" w:rsidRDefault="0053548E" w:rsidP="0053548E">
      <w:pPr>
        <w:pStyle w:val="Heading2"/>
      </w:pPr>
      <w:r>
        <w:rPr>
          <w:rFonts w:eastAsiaTheme="minorEastAsia"/>
          <w:lang w:eastAsia="ja-JP"/>
        </w:rPr>
        <w:t>W</w:t>
      </w:r>
      <w:r>
        <w:rPr>
          <w:rFonts w:eastAsiaTheme="minorEastAsia" w:hint="eastAsia"/>
          <w:lang w:eastAsia="ja-JP"/>
        </w:rPr>
        <w:t>ith multi-subframe continuous transmission</w:t>
      </w:r>
    </w:p>
    <w:p w:rsidR="0053548E" w:rsidRDefault="00256005" w:rsidP="00256005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Multi-subframe continuous transmission can reduce </w:t>
      </w:r>
      <w:r w:rsidR="00F167B2"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 xml:space="preserve">overhead of </w:t>
      </w:r>
      <w:r w:rsidR="00F167B2"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 xml:space="preserve">LBT procedure. In addition, the number of UL grants could be also reduced if multi-subframe continuous transmission can be indicated by a single UL grant. </w:t>
      </w:r>
      <w:r w:rsidR="0053548E">
        <w:rPr>
          <w:rFonts w:eastAsiaTheme="minorEastAsia" w:hint="eastAsia"/>
          <w:lang w:eastAsia="ja-JP"/>
        </w:rPr>
        <w:t xml:space="preserve">Table 5 shows the result of </w:t>
      </w:r>
      <w:r w:rsidR="00F93B1E">
        <w:rPr>
          <w:rFonts w:eastAsiaTheme="minorEastAsia" w:hint="eastAsia"/>
          <w:lang w:eastAsia="ja-JP"/>
        </w:rPr>
        <w:t>Option 1 and O</w:t>
      </w:r>
      <w:r w:rsidR="0053548E">
        <w:rPr>
          <w:rFonts w:eastAsiaTheme="minorEastAsia" w:hint="eastAsia"/>
          <w:lang w:eastAsia="ja-JP"/>
        </w:rPr>
        <w:t xml:space="preserve">ption 2 with multi-subframe continuous transmission in the high load case. </w:t>
      </w:r>
      <w:r w:rsidR="00F93B1E">
        <w:rPr>
          <w:rFonts w:eastAsiaTheme="minorEastAsia" w:hint="eastAsia"/>
          <w:lang w:eastAsia="ja-JP"/>
        </w:rPr>
        <w:t>It can be seen that O</w:t>
      </w:r>
      <w:r w:rsidR="006C09C3">
        <w:rPr>
          <w:rFonts w:eastAsiaTheme="minorEastAsia" w:hint="eastAsia"/>
          <w:lang w:eastAsia="ja-JP"/>
        </w:rPr>
        <w:t>ption 3 still has better performance tha</w:t>
      </w:r>
      <w:r w:rsidR="00F93B1E">
        <w:rPr>
          <w:rFonts w:eastAsiaTheme="minorEastAsia" w:hint="eastAsia"/>
          <w:lang w:eastAsia="ja-JP"/>
        </w:rPr>
        <w:t>n Option 1 and O</w:t>
      </w:r>
      <w:r w:rsidR="006C09C3">
        <w:rPr>
          <w:rFonts w:eastAsiaTheme="minorEastAsia" w:hint="eastAsia"/>
          <w:lang w:eastAsia="ja-JP"/>
        </w:rPr>
        <w:t xml:space="preserve">ption 2. </w:t>
      </w:r>
      <w:r w:rsidR="00DF3AE4">
        <w:rPr>
          <w:rFonts w:eastAsiaTheme="minorEastAsia" w:hint="eastAsia"/>
          <w:lang w:eastAsia="ja-JP"/>
        </w:rPr>
        <w:t xml:space="preserve">Table 6 summarizes the ratio between the mean UPT with and without multi-subframe </w:t>
      </w:r>
      <w:r w:rsidR="00DF3AE4">
        <w:rPr>
          <w:rFonts w:eastAsiaTheme="minorEastAsia"/>
          <w:lang w:eastAsia="ja-JP"/>
        </w:rPr>
        <w:t>continuous</w:t>
      </w:r>
      <w:r w:rsidR="00DF3AE4">
        <w:rPr>
          <w:rFonts w:eastAsiaTheme="minorEastAsia" w:hint="eastAsia"/>
          <w:lang w:eastAsia="ja-JP"/>
        </w:rPr>
        <w:t xml:space="preserve"> tra</w:t>
      </w:r>
      <w:r w:rsidR="00F93B1E">
        <w:rPr>
          <w:rFonts w:eastAsiaTheme="minorEastAsia" w:hint="eastAsia"/>
          <w:lang w:eastAsia="ja-JP"/>
        </w:rPr>
        <w:t>nsmission. It can be seen that O</w:t>
      </w:r>
      <w:r w:rsidR="00DF3AE4">
        <w:rPr>
          <w:rFonts w:eastAsiaTheme="minorEastAsia" w:hint="eastAsia"/>
          <w:lang w:eastAsia="ja-JP"/>
        </w:rPr>
        <w:t xml:space="preserve">ption 1 </w:t>
      </w:r>
      <w:r>
        <w:rPr>
          <w:rFonts w:eastAsiaTheme="minorEastAsia" w:hint="eastAsia"/>
          <w:lang w:eastAsia="ja-JP"/>
        </w:rPr>
        <w:t>does not</w:t>
      </w:r>
      <w:r w:rsidR="00DF3AE4">
        <w:rPr>
          <w:rFonts w:eastAsiaTheme="minorEastAsia" w:hint="eastAsia"/>
          <w:lang w:eastAsia="ja-JP"/>
        </w:rPr>
        <w:t xml:space="preserve"> </w:t>
      </w:r>
      <w:r w:rsidR="00A04845">
        <w:rPr>
          <w:rFonts w:eastAsiaTheme="minorEastAsia" w:hint="eastAsia"/>
          <w:lang w:eastAsia="ja-JP"/>
        </w:rPr>
        <w:t xml:space="preserve">really benefit from multi-subframe </w:t>
      </w:r>
      <w:r w:rsidR="00A04845">
        <w:rPr>
          <w:rFonts w:eastAsiaTheme="minorEastAsia"/>
          <w:lang w:eastAsia="ja-JP"/>
        </w:rPr>
        <w:t>continuous</w:t>
      </w:r>
      <w:r w:rsidR="00F93B1E">
        <w:rPr>
          <w:rFonts w:eastAsiaTheme="minorEastAsia" w:hint="eastAsia"/>
          <w:lang w:eastAsia="ja-JP"/>
        </w:rPr>
        <w:t xml:space="preserve"> transmission whereas O</w:t>
      </w:r>
      <w:r w:rsidR="00A04845">
        <w:rPr>
          <w:rFonts w:eastAsiaTheme="minorEastAsia" w:hint="eastAsia"/>
          <w:lang w:eastAsia="ja-JP"/>
        </w:rPr>
        <w:t>ption 2 does. The reason is again related to transmi</w:t>
      </w:r>
      <w:r w:rsidR="00F93B1E">
        <w:rPr>
          <w:rFonts w:eastAsiaTheme="minorEastAsia" w:hint="eastAsia"/>
          <w:lang w:eastAsia="ja-JP"/>
        </w:rPr>
        <w:t>ssion opportunit</w:t>
      </w:r>
      <w:r w:rsidR="00F167B2">
        <w:rPr>
          <w:rFonts w:eastAsiaTheme="minorEastAsia"/>
          <w:lang w:eastAsia="ja-JP"/>
        </w:rPr>
        <w:t>ies</w:t>
      </w:r>
      <w:r w:rsidR="00F93B1E">
        <w:rPr>
          <w:rFonts w:eastAsiaTheme="minorEastAsia" w:hint="eastAsia"/>
          <w:lang w:eastAsia="ja-JP"/>
        </w:rPr>
        <w:t xml:space="preserve"> of PUSCH. In O</w:t>
      </w:r>
      <w:r w:rsidR="00A04845">
        <w:rPr>
          <w:rFonts w:eastAsiaTheme="minorEastAsia" w:hint="eastAsia"/>
          <w:lang w:eastAsia="ja-JP"/>
        </w:rPr>
        <w:t>ption 1</w:t>
      </w:r>
      <w:r w:rsidR="00F50D88">
        <w:rPr>
          <w:rFonts w:eastAsiaTheme="minorEastAsia" w:hint="eastAsia"/>
          <w:lang w:eastAsia="ja-JP"/>
        </w:rPr>
        <w:t xml:space="preserve"> without multi-subframe continuous transmission</w:t>
      </w:r>
      <w:r w:rsidR="00A04845">
        <w:rPr>
          <w:rFonts w:eastAsiaTheme="minorEastAsia" w:hint="eastAsia"/>
          <w:lang w:eastAsia="ja-JP"/>
        </w:rPr>
        <w:t xml:space="preserve">, stochastically the first single-subframe PUSCH burst has </w:t>
      </w:r>
      <w:r w:rsidR="00F167B2">
        <w:rPr>
          <w:rFonts w:eastAsiaTheme="minorEastAsia"/>
          <w:lang w:eastAsia="ja-JP"/>
        </w:rPr>
        <w:t>fewer</w:t>
      </w:r>
      <w:r w:rsidR="00A04845">
        <w:rPr>
          <w:rFonts w:eastAsiaTheme="minorEastAsia" w:hint="eastAsia"/>
          <w:lang w:eastAsia="ja-JP"/>
        </w:rPr>
        <w:t xml:space="preserve"> transmission opportunit</w:t>
      </w:r>
      <w:r w:rsidR="00F167B2">
        <w:rPr>
          <w:rFonts w:eastAsiaTheme="minorEastAsia"/>
          <w:lang w:eastAsia="ja-JP"/>
        </w:rPr>
        <w:t>ies</w:t>
      </w:r>
      <w:r w:rsidR="00A04845">
        <w:rPr>
          <w:rFonts w:eastAsiaTheme="minorEastAsia" w:hint="eastAsia"/>
          <w:lang w:eastAsia="ja-JP"/>
        </w:rPr>
        <w:t xml:space="preserve"> than the following single-subframe PUSCH bursts due to the probability of </w:t>
      </w:r>
      <w:r w:rsidR="00A04845">
        <w:rPr>
          <w:rFonts w:eastAsiaTheme="minorEastAsia"/>
          <w:lang w:eastAsia="ja-JP"/>
        </w:rPr>
        <w:t>interruption</w:t>
      </w:r>
      <w:r w:rsidR="00A04845">
        <w:rPr>
          <w:rFonts w:eastAsiaTheme="minorEastAsia" w:hint="eastAsia"/>
          <w:lang w:eastAsia="ja-JP"/>
        </w:rPr>
        <w:t xml:space="preserve"> by neighbo</w:t>
      </w:r>
      <w:r w:rsidR="00F167B2">
        <w:rPr>
          <w:rFonts w:eastAsiaTheme="minorEastAsia"/>
          <w:lang w:eastAsia="ja-JP"/>
        </w:rPr>
        <w:t>u</w:t>
      </w:r>
      <w:r w:rsidR="00A04845">
        <w:rPr>
          <w:rFonts w:eastAsiaTheme="minorEastAsia" w:hint="eastAsia"/>
          <w:lang w:eastAsia="ja-JP"/>
        </w:rPr>
        <w:t xml:space="preserve">ring </w:t>
      </w:r>
      <w:r w:rsidR="00F50D88">
        <w:rPr>
          <w:rFonts w:eastAsiaTheme="minorEastAsia" w:hint="eastAsia"/>
          <w:lang w:eastAsia="ja-JP"/>
        </w:rPr>
        <w:t xml:space="preserve">networks. On the other hand, </w:t>
      </w:r>
      <w:r w:rsidR="00F93B1E">
        <w:rPr>
          <w:rFonts w:eastAsiaTheme="minorEastAsia" w:hint="eastAsia"/>
          <w:lang w:eastAsia="ja-JP"/>
        </w:rPr>
        <w:t xml:space="preserve">in </w:t>
      </w:r>
      <w:r w:rsidR="00F93B1E">
        <w:rPr>
          <w:rFonts w:eastAsiaTheme="minorEastAsia" w:hint="eastAsia"/>
          <w:lang w:eastAsia="ja-JP"/>
        </w:rPr>
        <w:lastRenderedPageBreak/>
        <w:t xml:space="preserve">Option 2 </w:t>
      </w:r>
      <w:r w:rsidR="00F50D88">
        <w:rPr>
          <w:rFonts w:eastAsiaTheme="minorEastAsia" w:hint="eastAsia"/>
          <w:lang w:eastAsia="ja-JP"/>
        </w:rPr>
        <w:t xml:space="preserve">the first single-subframe PUSCH burst has </w:t>
      </w:r>
      <w:r w:rsidR="00F167B2">
        <w:rPr>
          <w:rFonts w:eastAsiaTheme="minorEastAsia"/>
          <w:lang w:eastAsia="ja-JP"/>
        </w:rPr>
        <w:t xml:space="preserve">a </w:t>
      </w:r>
      <w:r w:rsidR="00F50D88">
        <w:rPr>
          <w:rFonts w:eastAsiaTheme="minorEastAsia" w:hint="eastAsia"/>
          <w:lang w:eastAsia="ja-JP"/>
        </w:rPr>
        <w:t xml:space="preserve">similar transmission opportunity </w:t>
      </w:r>
      <w:r w:rsidR="00F167B2">
        <w:rPr>
          <w:rFonts w:eastAsiaTheme="minorEastAsia"/>
          <w:lang w:eastAsia="ja-JP"/>
        </w:rPr>
        <w:t>to</w:t>
      </w:r>
      <w:r w:rsidR="00F50D88">
        <w:rPr>
          <w:rFonts w:eastAsiaTheme="minorEastAsia" w:hint="eastAsia"/>
          <w:lang w:eastAsia="ja-JP"/>
        </w:rPr>
        <w:t xml:space="preserve"> the following single-subframe PUSCH bursts.</w:t>
      </w:r>
    </w:p>
    <w:p w:rsidR="00F50D88" w:rsidRDefault="00F50D88" w:rsidP="00256005">
      <w:pPr>
        <w:jc w:val="both"/>
        <w:rPr>
          <w:rFonts w:eastAsiaTheme="minorEastAsia"/>
          <w:lang w:eastAsia="ja-JP"/>
        </w:rPr>
      </w:pPr>
    </w:p>
    <w:p w:rsidR="00F50D88" w:rsidRPr="00F50D88" w:rsidRDefault="00F50D88" w:rsidP="00256005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Pr="00F50D88">
        <w:rPr>
          <w:rFonts w:ascii="Arial" w:eastAsiaTheme="minorEastAsia" w:hAnsi="Arial" w:cs="Arial"/>
          <w:sz w:val="21"/>
          <w:lang w:eastAsia="ja-JP"/>
        </w:rPr>
        <w:t xml:space="preserve">Multi-subframe continuous transmission can reduce </w:t>
      </w:r>
      <w:r w:rsidR="00F167B2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F50D88">
        <w:rPr>
          <w:rFonts w:ascii="Arial" w:eastAsiaTheme="minorEastAsia" w:hAnsi="Arial" w:cs="Arial"/>
          <w:sz w:val="21"/>
          <w:lang w:eastAsia="ja-JP"/>
        </w:rPr>
        <w:t xml:space="preserve">overhead of </w:t>
      </w:r>
      <w:r w:rsidR="00F167B2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F50D88">
        <w:rPr>
          <w:rFonts w:ascii="Arial" w:eastAsiaTheme="minorEastAsia" w:hAnsi="Arial" w:cs="Arial"/>
          <w:sz w:val="21"/>
          <w:lang w:eastAsia="ja-JP"/>
        </w:rPr>
        <w:t>LBT procedure</w:t>
      </w:r>
      <w:r w:rsidR="00F93B1E">
        <w:rPr>
          <w:rFonts w:ascii="Arial" w:eastAsiaTheme="minorEastAsia" w:hAnsi="Arial" w:cs="Arial" w:hint="eastAsia"/>
          <w:sz w:val="21"/>
          <w:lang w:eastAsia="ja-JP"/>
        </w:rPr>
        <w:t xml:space="preserve"> in Option 2</w:t>
      </w:r>
      <w:r w:rsidRPr="00F50D88">
        <w:rPr>
          <w:rFonts w:ascii="Arial" w:eastAsiaTheme="minorEastAsia" w:hAnsi="Arial" w:cs="Arial"/>
          <w:sz w:val="21"/>
          <w:lang w:eastAsia="ja-JP"/>
        </w:rPr>
        <w:t>. In addition, the number of UL grants could be also reduced if multi-subframe continuous transmission can be indicated by a single UL grant.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381C0B">
        <w:rPr>
          <w:rFonts w:ascii="Arial" w:eastAsiaTheme="minorEastAsia" w:hAnsi="Arial" w:cs="Arial" w:hint="eastAsia"/>
          <w:sz w:val="21"/>
          <w:lang w:eastAsia="ja-JP"/>
        </w:rPr>
        <w:t xml:space="preserve">In terms of UPT performance, Option 2 can benefit from multi-subframe </w:t>
      </w:r>
      <w:r w:rsidR="00381C0B">
        <w:rPr>
          <w:rFonts w:ascii="Arial" w:eastAsiaTheme="minorEastAsia" w:hAnsi="Arial" w:cs="Arial"/>
          <w:sz w:val="21"/>
          <w:lang w:eastAsia="ja-JP"/>
        </w:rPr>
        <w:t>continuous</w:t>
      </w:r>
      <w:r w:rsidR="00381C0B">
        <w:rPr>
          <w:rFonts w:ascii="Arial" w:eastAsiaTheme="minorEastAsia" w:hAnsi="Arial" w:cs="Arial" w:hint="eastAsia"/>
          <w:sz w:val="21"/>
          <w:lang w:eastAsia="ja-JP"/>
        </w:rPr>
        <w:t xml:space="preserve"> transmission whereas Option 1 does not.</w:t>
      </w:r>
    </w:p>
    <w:p w:rsidR="0053548E" w:rsidRPr="00A04845" w:rsidRDefault="0053548E">
      <w:pPr>
        <w:rPr>
          <w:rFonts w:eastAsiaTheme="minorEastAsia"/>
          <w:lang w:eastAsia="ja-JP"/>
        </w:rPr>
      </w:pPr>
    </w:p>
    <w:p w:rsidR="0053548E" w:rsidRDefault="0053548E">
      <w:pPr>
        <w:rPr>
          <w:rFonts w:eastAsiaTheme="minorEastAsia"/>
          <w:lang w:eastAsia="ja-JP"/>
        </w:rPr>
      </w:pPr>
    </w:p>
    <w:p w:rsidR="00427FB5" w:rsidRDefault="00427FB5" w:rsidP="00427FB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4D23">
        <w:rPr>
          <w:noProof/>
        </w:rPr>
        <w:t>5</w:t>
      </w:r>
      <w:r>
        <w:fldChar w:fldCharType="end"/>
      </w:r>
      <w:r>
        <w:rPr>
          <w:rFonts w:eastAsiaTheme="minorEastAsia" w:hint="eastAsia"/>
          <w:lang w:eastAsia="ja-JP"/>
        </w:rPr>
        <w:t xml:space="preserve"> Multi-subframe continuous transmission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83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427FB5" w:rsidRPr="00C2568A" w:rsidTr="008E57F6">
        <w:trPr>
          <w:trHeight w:val="607"/>
          <w:jc w:val="center"/>
        </w:trPr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Reported parameters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u w:val="single"/>
                <w:lang w:val="en-US" w:eastAsia="ja-JP"/>
              </w:rPr>
            </w:pPr>
            <w:r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>High</w:t>
            </w:r>
            <w:r w:rsidRPr="00C2568A">
              <w:rPr>
                <w:rFonts w:ascii="Calibri" w:eastAsia="MS Mincho" w:hAnsi="Calibri"/>
                <w:sz w:val="16"/>
                <w:szCs w:val="20"/>
                <w:u w:val="single"/>
                <w:lang w:val="en-US"/>
              </w:rPr>
              <w:t xml:space="preserve"> load</w:t>
            </w:r>
            <w:r>
              <w:rPr>
                <w:rFonts w:ascii="Calibri" w:eastAsia="MS Mincho" w:hAnsi="Calibri" w:hint="eastAsia"/>
                <w:sz w:val="16"/>
                <w:szCs w:val="20"/>
                <w:u w:val="single"/>
                <w:lang w:val="en-US" w:eastAsia="ja-JP"/>
              </w:rPr>
              <w:t>, Offered Traffic: DL, 5.6 [Mbps/Cell]; UL, 1.4 [Mbps/cell]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u w:val="single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 xml:space="preserve">BO range for Wi-Fi Opt.1 in Step 1: </w:t>
            </w:r>
            <w:r>
              <w:rPr>
                <w:rFonts w:eastAsia="MS Mincho" w:hint="eastAsia"/>
                <w:sz w:val="16"/>
                <w:lang w:eastAsia="ja-JP"/>
              </w:rPr>
              <w:t>above 55</w:t>
            </w:r>
            <w:r w:rsidRPr="00C2568A">
              <w:rPr>
                <w:rFonts w:eastAsia="MS Mincho"/>
                <w:sz w:val="16"/>
                <w:lang w:eastAsia="ja-JP"/>
              </w:rPr>
              <w:t>%</w:t>
            </w:r>
          </w:p>
        </w:tc>
      </w:tr>
      <w:tr w:rsidR="00427FB5" w:rsidRPr="00C2568A" w:rsidTr="00E57B8C">
        <w:trPr>
          <w:trHeight w:val="857"/>
          <w:jc w:val="center"/>
        </w:trPr>
        <w:tc>
          <w:tcPr>
            <w:tcW w:w="20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B5" w:rsidRPr="00C2568A" w:rsidRDefault="00427FB5" w:rsidP="008E57F6">
            <w:pPr>
              <w:rPr>
                <w:rFonts w:ascii="Calibri" w:eastAsia="MS Mincho" w:hAnsi="Calibri"/>
                <w:sz w:val="16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hideMark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prt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.1 in</w:t>
            </w:r>
          </w:p>
          <w:p w:rsidR="00427FB5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1</w:t>
            </w:r>
          </w:p>
          <w:p w:rsidR="00E57B8C" w:rsidRPr="00C2568A" w:rsidRDefault="00E57B8C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hideMark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 in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  <w:r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 xml:space="preserve"> (Method 1)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  <w:r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 xml:space="preserve"> (Method 2)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Wi-Fi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 1 in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LAA Op</w:t>
            </w:r>
            <w:r w:rsidRPr="00C2568A"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>r</w:t>
            </w: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t.2</w:t>
            </w:r>
            <w:r>
              <w:rPr>
                <w:rFonts w:ascii="Calibri" w:eastAsia="MS Mincho" w:hAnsi="Calibri" w:hint="eastAsia"/>
                <w:sz w:val="16"/>
                <w:szCs w:val="20"/>
                <w:lang w:val="en-US" w:eastAsia="ja-JP"/>
              </w:rPr>
              <w:t xml:space="preserve"> (Method 3)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in</w:t>
            </w:r>
          </w:p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0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0"/>
                <w:lang w:val="en-US"/>
              </w:rPr>
              <w:t>step 2</w:t>
            </w:r>
          </w:p>
        </w:tc>
      </w:tr>
      <w:tr w:rsidR="00720343" w:rsidRPr="00C2568A" w:rsidTr="007145DA">
        <w:trPr>
          <w:trHeight w:val="209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DL:</w:t>
            </w:r>
          </w:p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UPT CDF</w:t>
            </w:r>
          </w:p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[Mbps]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0.308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0.473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0.559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2.150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0.893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2.672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0.973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3.049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2.856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2.863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10.910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20.284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28.627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44.006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34.069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54.393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95%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35.189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37.484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55.709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82.993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62.172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94.572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63.665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94.127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Mean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10.279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10.670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16.479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28.464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28.120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44.325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33.091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52.666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UL:</w:t>
            </w:r>
          </w:p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UPT CDF</w:t>
            </w:r>
          </w:p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[Mbps]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0.000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50%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3.162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2.766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5.503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1.621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13.155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8.297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15.750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12.103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95%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42.922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39.263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51.190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33.987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57.532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44.236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61.192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43.718</w:t>
            </w:r>
          </w:p>
        </w:tc>
      </w:tr>
      <w:tr w:rsidR="00720343" w:rsidRPr="00C2568A" w:rsidTr="007145DA">
        <w:trPr>
          <w:trHeight w:val="17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rPr>
                <w:rFonts w:ascii="Calibri" w:eastAsia="MS Mincho" w:hAnsi="Calibri"/>
                <w:sz w:val="16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43" w:rsidRPr="00C2568A" w:rsidRDefault="00720343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Mean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9.683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8.512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11.507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7.156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17.189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12.263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19.631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720343" w:rsidRPr="00720343" w:rsidRDefault="00720343" w:rsidP="007203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343">
              <w:rPr>
                <w:rFonts w:ascii="Calibri" w:hAnsi="Calibri" w:cs="Calibri"/>
                <w:sz w:val="16"/>
                <w:szCs w:val="16"/>
              </w:rPr>
              <w:t>14.630</w:t>
            </w:r>
          </w:p>
        </w:tc>
      </w:tr>
      <w:tr w:rsidR="00427FB5" w:rsidRPr="00C2568A" w:rsidTr="00E57B8C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B5" w:rsidRPr="00C2568A" w:rsidRDefault="00427FB5" w:rsidP="008E57F6">
            <w:pPr>
              <w:contextualSpacing/>
              <w:jc w:val="center"/>
              <w:rPr>
                <w:rFonts w:ascii="Cambria Math" w:eastAsia="MS Mincho" w:hAnsi="Cambria Math"/>
                <w:sz w:val="16"/>
                <w:szCs w:val="22"/>
                <w:lang w:val="en-US"/>
              </w:rPr>
            </w:pPr>
            <w:r w:rsidRPr="00C2568A">
              <w:rPr>
                <w:rFonts w:ascii="Cambria Math" w:eastAsia="MS Mincho" w:hAnsi="Cambria Math"/>
                <w:sz w:val="16"/>
                <w:szCs w:val="22"/>
                <w:lang w:val="en-US"/>
              </w:rPr>
              <w:t>𝜌</w:t>
            </w:r>
            <w:r w:rsidRPr="00C2568A">
              <w:rPr>
                <w:rFonts w:ascii="Cambria Math" w:eastAsia="MS Mincho" w:hAnsi="Cambria Math"/>
                <w:sz w:val="16"/>
                <w:szCs w:val="22"/>
                <w:vertAlign w:val="subscript"/>
                <w:lang w:val="en-US"/>
              </w:rPr>
              <w:t>DL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0.786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/>
              </w:rPr>
              <w:t>0.803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427FB5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/>
              </w:rPr>
              <w:t>0.986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427FB5">
              <w:rPr>
                <w:rFonts w:ascii="Calibri" w:eastAsia="MS Mincho" w:hAnsi="Calibri"/>
                <w:sz w:val="16"/>
                <w:szCs w:val="22"/>
                <w:lang w:val="en-US"/>
              </w:rPr>
              <w:t>0.952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427FB5">
              <w:rPr>
                <w:rFonts w:ascii="Calibri" w:eastAsia="MS Mincho" w:hAnsi="Calibri"/>
                <w:sz w:val="16"/>
                <w:szCs w:val="22"/>
                <w:lang w:val="en-US"/>
              </w:rPr>
              <w:t>0.990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/>
              </w:rPr>
              <w:t>0.962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/>
              </w:rPr>
              <w:t>0.995</w:t>
            </w:r>
          </w:p>
        </w:tc>
      </w:tr>
      <w:tr w:rsidR="00427FB5" w:rsidRPr="00C2568A" w:rsidTr="00E57B8C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C2568A">
              <w:rPr>
                <w:rFonts w:ascii="Cambria Math" w:eastAsia="MS Mincho" w:hAnsi="Cambria Math"/>
                <w:sz w:val="16"/>
                <w:szCs w:val="22"/>
                <w:lang w:val="en-US"/>
              </w:rPr>
              <w:t>𝜌</w:t>
            </w:r>
            <w:r w:rsidRPr="00C2568A">
              <w:rPr>
                <w:rFonts w:ascii="Cambria Math" w:eastAsia="MS Mincho" w:hAnsi="Cambria Math"/>
                <w:sz w:val="16"/>
                <w:szCs w:val="22"/>
                <w:vertAlign w:val="subscript"/>
                <w:lang w:val="en-US"/>
              </w:rPr>
              <w:t>UL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0.936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0.934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B5" w:rsidRPr="00C2568A" w:rsidRDefault="00427FB5" w:rsidP="008E57F6">
            <w:pPr>
              <w:ind w:left="840" w:hanging="840"/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427FB5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0.975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0.798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427FB5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0.983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427FB5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0.888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eastAsia="ja-JP"/>
              </w:rPr>
            </w:pPr>
            <w:r w:rsidRPr="00846822">
              <w:rPr>
                <w:rFonts w:ascii="Calibri" w:eastAsia="MS Mincho" w:hAnsi="Calibri" w:cs="Calibri"/>
                <w:sz w:val="16"/>
                <w:szCs w:val="16"/>
                <w:lang w:eastAsia="ja-JP"/>
              </w:rPr>
              <w:t>0.986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 w:cs="Calibri"/>
                <w:sz w:val="16"/>
                <w:szCs w:val="16"/>
                <w:lang w:eastAsia="ja-JP"/>
              </w:rPr>
            </w:pPr>
            <w:r w:rsidRPr="00846822">
              <w:rPr>
                <w:rFonts w:ascii="Calibri" w:eastAsia="MS Mincho" w:hAnsi="Calibri" w:cs="Calibri"/>
                <w:sz w:val="16"/>
                <w:szCs w:val="16"/>
                <w:lang w:eastAsia="ja-JP"/>
              </w:rPr>
              <w:t>0.949</w:t>
            </w:r>
          </w:p>
        </w:tc>
      </w:tr>
      <w:tr w:rsidR="00427FB5" w:rsidRPr="00C2568A" w:rsidTr="00E57B8C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BO</w:t>
            </w: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 xml:space="preserve"> [%]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62.5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FD602F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62.9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427FB5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51.7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846822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51.2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427FB5">
              <w:rPr>
                <w:rFonts w:ascii="Calibri" w:eastAsia="MS Mincho" w:hAnsi="Calibri"/>
                <w:sz w:val="16"/>
                <w:szCs w:val="22"/>
                <w:lang w:val="en-US" w:eastAsia="ja-JP"/>
              </w:rPr>
              <w:t>36.2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 w:rsidRPr="00427FB5">
              <w:rPr>
                <w:rFonts w:ascii="Calibri" w:eastAsia="MS Mincho" w:hAnsi="Calibri"/>
                <w:sz w:val="16"/>
                <w:szCs w:val="22"/>
                <w:lang w:val="en-US"/>
              </w:rPr>
              <w:t>35.5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46822">
              <w:rPr>
                <w:rFonts w:ascii="Calibri" w:hAnsi="Calibri" w:cs="Calibri"/>
                <w:sz w:val="16"/>
                <w:szCs w:val="16"/>
              </w:rPr>
              <w:t>28.3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46822">
              <w:rPr>
                <w:rFonts w:ascii="Calibri" w:hAnsi="Calibri" w:cs="Calibri"/>
                <w:sz w:val="16"/>
                <w:szCs w:val="16"/>
              </w:rPr>
              <w:t>26.2</w:t>
            </w:r>
          </w:p>
        </w:tc>
      </w:tr>
      <w:tr w:rsidR="00427FB5" w:rsidRPr="00C2568A" w:rsidTr="00E57B8C">
        <w:trPr>
          <w:trHeight w:val="175"/>
          <w:jc w:val="center"/>
        </w:trPr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 w:hint="eastAsia"/>
                <w:b/>
                <w:sz w:val="16"/>
                <w:szCs w:val="22"/>
                <w:lang w:val="en-US" w:eastAsia="ja-JP"/>
              </w:rPr>
              <w:t>Discarding rate of UL grants</w:t>
            </w:r>
            <w:r>
              <w:rPr>
                <w:rFonts w:ascii="Calibri" w:eastAsia="MS Mincho" w:hAnsi="Calibri" w:hint="eastAsia"/>
                <w:b/>
                <w:sz w:val="16"/>
                <w:szCs w:val="22"/>
                <w:lang w:val="en-US" w:eastAsia="ja-JP"/>
              </w:rPr>
              <w:t xml:space="preserve"> due to CCA busy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 w:rsidRPr="00C2568A">
              <w:rPr>
                <w:rFonts w:ascii="Calibri" w:eastAsia="MS Mincho" w:hAnsi="Calibri"/>
                <w:sz w:val="16"/>
                <w:szCs w:val="22"/>
                <w:lang w:val="en-US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 w:eastAsia="ja-JP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</w:pPr>
            <w:r w:rsidRPr="00427FB5">
              <w:rPr>
                <w:rFonts w:ascii="Calibri" w:eastAsia="MS Mincho" w:hAnsi="Calibri"/>
                <w:b/>
                <w:sz w:val="16"/>
                <w:szCs w:val="22"/>
                <w:lang w:val="en-US" w:eastAsia="ja-JP"/>
              </w:rPr>
              <w:t>69.8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eastAsia="MS Mincho" w:hAnsi="Calibri"/>
                <w:sz w:val="16"/>
                <w:szCs w:val="22"/>
                <w:lang w:val="en-US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427FB5" w:rsidRPr="00427FB5" w:rsidRDefault="00427FB5" w:rsidP="008E57F6">
            <w:pPr>
              <w:contextualSpacing/>
              <w:jc w:val="center"/>
              <w:rPr>
                <w:rFonts w:ascii="Calibri" w:eastAsia="MS Mincho" w:hAnsi="Calibri"/>
                <w:b/>
                <w:sz w:val="16"/>
                <w:szCs w:val="22"/>
                <w:lang w:val="en-US"/>
              </w:rPr>
            </w:pPr>
            <w:r w:rsidRPr="00427FB5">
              <w:rPr>
                <w:rFonts w:ascii="Calibri" w:eastAsia="MS Mincho" w:hAnsi="Calibri"/>
                <w:b/>
                <w:sz w:val="16"/>
                <w:szCs w:val="22"/>
                <w:lang w:val="en-US"/>
              </w:rPr>
              <w:t>57.5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C2568A" w:rsidRDefault="00427FB5" w:rsidP="008E57F6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MS Mincho" w:hAnsi="Calibri" w:hint="eastAsia"/>
                <w:sz w:val="16"/>
                <w:szCs w:val="22"/>
                <w:lang w:val="en-US" w:eastAsia="ja-JP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  <w:vAlign w:val="center"/>
          </w:tcPr>
          <w:p w:rsidR="00427FB5" w:rsidRPr="002A11CA" w:rsidRDefault="00427FB5" w:rsidP="008E57F6">
            <w:pPr>
              <w:contextualSpacing/>
              <w:jc w:val="center"/>
              <w:rPr>
                <w:rFonts w:ascii="Calibri" w:eastAsiaTheme="minorEastAsia" w:hAnsi="Calibri" w:cs="Calibri"/>
                <w:b/>
                <w:sz w:val="16"/>
                <w:szCs w:val="16"/>
                <w:lang w:eastAsia="ja-JP"/>
              </w:rPr>
            </w:pPr>
            <w:r>
              <w:rPr>
                <w:rFonts w:ascii="Calibri" w:eastAsiaTheme="minorEastAsia" w:hAnsi="Calibri" w:cs="Calibri" w:hint="eastAsia"/>
                <w:b/>
                <w:sz w:val="16"/>
                <w:szCs w:val="16"/>
                <w:lang w:eastAsia="ja-JP"/>
              </w:rPr>
              <w:t>0</w:t>
            </w:r>
          </w:p>
        </w:tc>
      </w:tr>
    </w:tbl>
    <w:p w:rsidR="00427FB5" w:rsidRDefault="00427FB5">
      <w:pPr>
        <w:rPr>
          <w:rFonts w:eastAsiaTheme="minorEastAsia"/>
          <w:lang w:eastAsia="ja-JP"/>
        </w:rPr>
      </w:pPr>
    </w:p>
    <w:p w:rsidR="00DF3AE4" w:rsidRDefault="00DF3AE4">
      <w:pPr>
        <w:rPr>
          <w:rFonts w:eastAsiaTheme="minorEastAsia"/>
          <w:lang w:eastAsia="ja-JP"/>
        </w:rPr>
      </w:pPr>
    </w:p>
    <w:p w:rsidR="00DF3AE4" w:rsidRDefault="00DF3AE4">
      <w:pPr>
        <w:rPr>
          <w:rFonts w:eastAsiaTheme="minorEastAsia"/>
          <w:lang w:eastAsia="ja-JP"/>
        </w:rPr>
      </w:pPr>
    </w:p>
    <w:p w:rsidR="00DF3AE4" w:rsidRDefault="00DF3AE4" w:rsidP="00DF3AE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4D23">
        <w:rPr>
          <w:noProof/>
        </w:rPr>
        <w:t>6</w:t>
      </w:r>
      <w:r>
        <w:fldChar w:fldCharType="end"/>
      </w:r>
      <w:r>
        <w:rPr>
          <w:rFonts w:eastAsiaTheme="minorEastAsia" w:hint="eastAsia"/>
          <w:lang w:eastAsia="ja-JP"/>
        </w:rPr>
        <w:t xml:space="preserve">: The ratio between mean UPT with and without multi-subframe continuous </w:t>
      </w:r>
      <w:r w:rsidR="00AE7BB2">
        <w:rPr>
          <w:rFonts w:eastAsiaTheme="minorEastAsia"/>
          <w:lang w:eastAsia="ja-JP"/>
        </w:rPr>
        <w:t>trans</w:t>
      </w:r>
      <w:r>
        <w:rPr>
          <w:rFonts w:eastAsiaTheme="minorEastAsia" w:hint="eastAsia"/>
          <w:lang w:eastAsia="ja-JP"/>
        </w:rPr>
        <w:t>mission</w:t>
      </w:r>
    </w:p>
    <w:tbl>
      <w:tblPr>
        <w:tblStyle w:val="TableGrid"/>
        <w:tblW w:w="0" w:type="auto"/>
        <w:tblInd w:w="771" w:type="dxa"/>
        <w:tblLook w:val="04A0" w:firstRow="1" w:lastRow="0" w:firstColumn="1" w:lastColumn="0" w:noHBand="0" w:noVBand="1"/>
      </w:tblPr>
      <w:tblGrid>
        <w:gridCol w:w="1740"/>
        <w:gridCol w:w="1740"/>
        <w:gridCol w:w="1740"/>
        <w:gridCol w:w="1741"/>
      </w:tblGrid>
      <w:tr w:rsidR="00DF3AE4" w:rsidTr="00DF3AE4"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Option 1</w:t>
            </w:r>
          </w:p>
        </w:tc>
        <w:tc>
          <w:tcPr>
            <w:tcW w:w="1741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Option 2</w:t>
            </w:r>
          </w:p>
        </w:tc>
      </w:tr>
      <w:tr w:rsidR="00DF3AE4" w:rsidTr="00DF3AE4">
        <w:tc>
          <w:tcPr>
            <w:tcW w:w="1740" w:type="dxa"/>
            <w:vMerge w:val="restart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lastRenderedPageBreak/>
              <w:t>Operator A</w:t>
            </w:r>
          </w:p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(Wi-Fi)</w:t>
            </w: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DL</w:t>
            </w: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1.03</w:t>
            </w:r>
          </w:p>
        </w:tc>
        <w:tc>
          <w:tcPr>
            <w:tcW w:w="1741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1.15</w:t>
            </w:r>
          </w:p>
        </w:tc>
      </w:tr>
      <w:tr w:rsidR="00DF3AE4" w:rsidTr="00DF3AE4">
        <w:tc>
          <w:tcPr>
            <w:tcW w:w="1740" w:type="dxa"/>
            <w:vMerge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UL</w:t>
            </w: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0.98</w:t>
            </w:r>
          </w:p>
        </w:tc>
        <w:tc>
          <w:tcPr>
            <w:tcW w:w="1741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1.12</w:t>
            </w:r>
          </w:p>
        </w:tc>
      </w:tr>
      <w:tr w:rsidR="00DF3AE4" w:rsidTr="00DF3AE4">
        <w:tc>
          <w:tcPr>
            <w:tcW w:w="1740" w:type="dxa"/>
            <w:vMerge w:val="restart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Operator B</w:t>
            </w:r>
          </w:p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(LAA)</w:t>
            </w: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DL</w:t>
            </w: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0.98</w:t>
            </w:r>
          </w:p>
        </w:tc>
        <w:tc>
          <w:tcPr>
            <w:tcW w:w="1741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1.13</w:t>
            </w:r>
          </w:p>
        </w:tc>
      </w:tr>
      <w:tr w:rsidR="00DF3AE4" w:rsidTr="00DF3AE4">
        <w:tc>
          <w:tcPr>
            <w:tcW w:w="1740" w:type="dxa"/>
            <w:vMerge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UL</w:t>
            </w:r>
          </w:p>
        </w:tc>
        <w:tc>
          <w:tcPr>
            <w:tcW w:w="1740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1.02</w:t>
            </w:r>
          </w:p>
        </w:tc>
        <w:tc>
          <w:tcPr>
            <w:tcW w:w="1741" w:type="dxa"/>
          </w:tcPr>
          <w:p w:rsidR="00DF3AE4" w:rsidRDefault="00DF3AE4" w:rsidP="00DF3AE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1.05</w:t>
            </w:r>
          </w:p>
        </w:tc>
      </w:tr>
    </w:tbl>
    <w:p w:rsidR="00427FB5" w:rsidRPr="00657D7D" w:rsidRDefault="00427FB5">
      <w:pPr>
        <w:rPr>
          <w:rFonts w:eastAsiaTheme="minorEastAsia"/>
          <w:lang w:eastAsia="ja-JP"/>
        </w:rPr>
      </w:pPr>
    </w:p>
    <w:p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:rsidR="00B706C7" w:rsidRDefault="00F50D88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This contribution provides evaluation results for three different options,</w:t>
      </w:r>
    </w:p>
    <w:p w:rsidR="00F93B1E" w:rsidRPr="00152307" w:rsidRDefault="00F93B1E" w:rsidP="00F93B1E">
      <w:pPr>
        <w:pStyle w:val="ListParagraph"/>
        <w:numPr>
          <w:ilvl w:val="0"/>
          <w:numId w:val="8"/>
        </w:numPr>
        <w:ind w:leftChars="0"/>
        <w:jc w:val="both"/>
        <w:rPr>
          <w:rFonts w:eastAsiaTheme="minorEastAsia"/>
          <w:lang w:eastAsia="ja-JP"/>
        </w:rPr>
      </w:pPr>
      <w:r w:rsidRPr="00152307">
        <w:rPr>
          <w:rFonts w:eastAsiaTheme="minorEastAsia" w:hint="eastAsia"/>
          <w:lang w:eastAsia="ja-JP"/>
        </w:rPr>
        <w:t xml:space="preserve">Option 1: </w:t>
      </w:r>
      <w:r>
        <w:rPr>
          <w:rFonts w:eastAsiaTheme="minorEastAsia" w:hint="eastAsia"/>
          <w:lang w:eastAsia="ja-JP"/>
        </w:rPr>
        <w:t xml:space="preserve">The </w:t>
      </w:r>
      <w:r w:rsidRPr="00152307">
        <w:rPr>
          <w:rFonts w:eastAsiaTheme="minorEastAsia" w:hint="eastAsia"/>
          <w:lang w:eastAsia="ja-JP"/>
        </w:rPr>
        <w:t xml:space="preserve">UE performs CCA. </w:t>
      </w:r>
      <w:r w:rsidR="00F167B2">
        <w:rPr>
          <w:rFonts w:eastAsiaTheme="minorEastAsia"/>
          <w:lang w:eastAsia="ja-JP"/>
        </w:rPr>
        <w:t>The s</w:t>
      </w:r>
      <w:r>
        <w:rPr>
          <w:rFonts w:eastAsiaTheme="minorEastAsia" w:hint="eastAsia"/>
          <w:lang w:eastAsia="ja-JP"/>
        </w:rPr>
        <w:t xml:space="preserve">ame as </w:t>
      </w:r>
      <w:r w:rsidR="00F167B2">
        <w:rPr>
          <w:rFonts w:eastAsiaTheme="minorEastAsia"/>
          <w:lang w:eastAsia="ja-JP"/>
        </w:rPr>
        <w:t xml:space="preserve">for </w:t>
      </w:r>
      <w:r>
        <w:rPr>
          <w:rFonts w:eastAsiaTheme="minorEastAsia" w:hint="eastAsia"/>
          <w:lang w:eastAsia="ja-JP"/>
        </w:rPr>
        <w:t>TDD operation in licensed band</w:t>
      </w:r>
      <w:r w:rsidR="00F167B2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>, t</w:t>
      </w:r>
      <w:r>
        <w:rPr>
          <w:rFonts w:eastAsiaTheme="minorEastAsia"/>
          <w:lang w:eastAsia="ja-JP"/>
        </w:rPr>
        <w:t>h</w:t>
      </w:r>
      <w:r>
        <w:rPr>
          <w:rFonts w:eastAsiaTheme="minorEastAsia" w:hint="eastAsia"/>
          <w:lang w:eastAsia="ja-JP"/>
        </w:rPr>
        <w:t xml:space="preserve">e timing of </w:t>
      </w:r>
      <w:r w:rsidRPr="00152307">
        <w:rPr>
          <w:rFonts w:eastAsiaTheme="minorEastAsia" w:hint="eastAsia"/>
          <w:lang w:eastAsia="ja-JP"/>
        </w:rPr>
        <w:t xml:space="preserve">PUSCH </w:t>
      </w:r>
      <w:r>
        <w:rPr>
          <w:rFonts w:eastAsiaTheme="minorEastAsia" w:hint="eastAsia"/>
          <w:lang w:eastAsia="ja-JP"/>
        </w:rPr>
        <w:t xml:space="preserve">transmission is fixed </w:t>
      </w:r>
      <w:r>
        <w:rPr>
          <w:rFonts w:eastAsiaTheme="minorEastAsia"/>
          <w:lang w:eastAsia="ja-JP"/>
        </w:rPr>
        <w:t>according</w:t>
      </w:r>
      <w:r>
        <w:rPr>
          <w:rFonts w:eastAsiaTheme="minorEastAsia" w:hint="eastAsia"/>
          <w:lang w:eastAsia="ja-JP"/>
        </w:rPr>
        <w:t xml:space="preserve"> to </w:t>
      </w:r>
      <w:r>
        <w:rPr>
          <w:rFonts w:eastAsiaTheme="minorEastAsia"/>
          <w:lang w:eastAsia="ja-JP"/>
        </w:rPr>
        <w:t>the</w:t>
      </w:r>
      <w:r>
        <w:rPr>
          <w:rFonts w:eastAsiaTheme="minorEastAsia" w:hint="eastAsia"/>
          <w:lang w:eastAsia="ja-JP"/>
        </w:rPr>
        <w:t xml:space="preserve"> corresponding</w:t>
      </w:r>
      <w:r w:rsidRPr="00152307">
        <w:rPr>
          <w:rFonts w:eastAsiaTheme="minorEastAsia" w:hint="eastAsia"/>
          <w:lang w:eastAsia="ja-JP"/>
        </w:rPr>
        <w:t xml:space="preserve"> UL grant. </w:t>
      </w:r>
      <w:r>
        <w:rPr>
          <w:rFonts w:eastAsiaTheme="minorEastAsia" w:hint="eastAsia"/>
          <w:lang w:eastAsia="ja-JP"/>
        </w:rPr>
        <w:t>Although in Figure 1, the UE transmit only one subframe per LBT procedure, multi-subframe continuous transmission can also be considered.</w:t>
      </w:r>
    </w:p>
    <w:p w:rsidR="00F93B1E" w:rsidRPr="00152307" w:rsidRDefault="00F93B1E" w:rsidP="00F93B1E">
      <w:pPr>
        <w:pStyle w:val="ListParagraph"/>
        <w:numPr>
          <w:ilvl w:val="0"/>
          <w:numId w:val="8"/>
        </w:numPr>
        <w:ind w:leftChars="0"/>
        <w:jc w:val="both"/>
        <w:rPr>
          <w:rFonts w:eastAsiaTheme="minorEastAsia"/>
          <w:lang w:eastAsia="ja-JP"/>
        </w:rPr>
      </w:pPr>
      <w:r w:rsidRPr="00152307">
        <w:rPr>
          <w:rFonts w:eastAsiaTheme="minorEastAsia" w:hint="eastAsia"/>
          <w:lang w:eastAsia="ja-JP"/>
        </w:rPr>
        <w:t xml:space="preserve">Option 2: </w:t>
      </w:r>
      <w:r>
        <w:rPr>
          <w:rFonts w:eastAsiaTheme="minorEastAsia" w:hint="eastAsia"/>
          <w:lang w:eastAsia="ja-JP"/>
        </w:rPr>
        <w:t xml:space="preserve">Piggybacked PUSCH transmission with CCA. The </w:t>
      </w:r>
      <w:r w:rsidRPr="00152307">
        <w:rPr>
          <w:rFonts w:eastAsiaTheme="minorEastAsia" w:hint="eastAsia"/>
          <w:lang w:eastAsia="ja-JP"/>
        </w:rPr>
        <w:t xml:space="preserve">UE performs CCA. PUSCH is transmitted after a DL burst which may be or may not be the DL burst </w:t>
      </w:r>
      <w:r w:rsidRPr="00152307">
        <w:rPr>
          <w:rFonts w:eastAsiaTheme="minorEastAsia"/>
          <w:lang w:eastAsia="ja-JP"/>
        </w:rPr>
        <w:t>that</w:t>
      </w:r>
      <w:r w:rsidRPr="00152307">
        <w:rPr>
          <w:rFonts w:eastAsiaTheme="minorEastAsia" w:hint="eastAsia"/>
          <w:lang w:eastAsia="ja-JP"/>
        </w:rPr>
        <w:t xml:space="preserve"> contains its UL grant. The timing of PUSCH transmission depends on the end time of the DL burst.</w:t>
      </w:r>
      <w:r>
        <w:rPr>
          <w:rFonts w:eastAsiaTheme="minorEastAsia" w:hint="eastAsia"/>
          <w:lang w:eastAsia="ja-JP"/>
        </w:rPr>
        <w:t xml:space="preserve"> Although in Figure 2, the UE transmit only one subframe per LBT procedure, multi-subframe continuous transmission can also be considered.</w:t>
      </w:r>
    </w:p>
    <w:p w:rsidR="00F93B1E" w:rsidRPr="00566C0A" w:rsidRDefault="00F93B1E" w:rsidP="00F93B1E">
      <w:pPr>
        <w:pStyle w:val="ListParagraph"/>
        <w:numPr>
          <w:ilvl w:val="0"/>
          <w:numId w:val="8"/>
        </w:numPr>
        <w:ind w:leftChars="0"/>
        <w:jc w:val="both"/>
        <w:rPr>
          <w:rFonts w:eastAsiaTheme="minorEastAsia"/>
          <w:lang w:eastAsia="ja-JP"/>
        </w:rPr>
      </w:pPr>
      <w:r w:rsidRPr="00152307">
        <w:rPr>
          <w:rFonts w:eastAsiaTheme="minorEastAsia" w:hint="eastAsia"/>
          <w:lang w:eastAsia="ja-JP"/>
        </w:rPr>
        <w:t xml:space="preserve">Option 3: </w:t>
      </w:r>
      <w:r>
        <w:rPr>
          <w:rFonts w:eastAsiaTheme="minorEastAsia" w:hint="eastAsia"/>
          <w:lang w:eastAsia="ja-JP"/>
        </w:rPr>
        <w:t xml:space="preserve">Piggybacked PUSCH transmission without CCA. The </w:t>
      </w:r>
      <w:r w:rsidRPr="00152307">
        <w:rPr>
          <w:rFonts w:eastAsiaTheme="minorEastAsia" w:hint="eastAsia"/>
          <w:lang w:eastAsia="ja-JP"/>
        </w:rPr>
        <w:t>UE does not perform CCA. PUSCH follows a DL burst with a gap of at most 16</w:t>
      </w:r>
      <w:r w:rsidRPr="00152307">
        <w:rPr>
          <w:rFonts w:eastAsiaTheme="minorEastAsia"/>
          <w:i/>
          <w:lang w:val="en-US" w:eastAsia="ja-JP"/>
        </w:rPr>
        <w:t>µs</w:t>
      </w:r>
      <w:r w:rsidRPr="00152307">
        <w:rPr>
          <w:rFonts w:eastAsiaTheme="minorEastAsia" w:hint="eastAsia"/>
          <w:lang w:val="en-US" w:eastAsia="ja-JP"/>
        </w:rPr>
        <w:t xml:space="preserve">. </w:t>
      </w:r>
      <w:r w:rsidRPr="00152307">
        <w:rPr>
          <w:rFonts w:eastAsiaTheme="minorEastAsia" w:hint="eastAsia"/>
          <w:lang w:eastAsia="ja-JP"/>
        </w:rPr>
        <w:t>The timing of PUSCH transmission depends on the end time of the DL burst.</w:t>
      </w:r>
    </w:p>
    <w:p w:rsidR="00381C0B" w:rsidRPr="00F93B1E" w:rsidRDefault="00381C0B">
      <w:pPr>
        <w:rPr>
          <w:rFonts w:eastAsiaTheme="minorEastAsia"/>
          <w:lang w:eastAsia="ja-JP"/>
        </w:rPr>
      </w:pPr>
    </w:p>
    <w:p w:rsidR="00F50D88" w:rsidRDefault="00381C0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The f</w:t>
      </w:r>
      <w:r w:rsidR="00F50D88">
        <w:rPr>
          <w:rFonts w:eastAsiaTheme="minorEastAsia" w:hint="eastAsia"/>
          <w:lang w:eastAsia="ja-JP"/>
        </w:rPr>
        <w:t>ollowing observation</w:t>
      </w:r>
      <w:r w:rsidR="00945A0F">
        <w:rPr>
          <w:rFonts w:eastAsiaTheme="minorEastAsia"/>
          <w:lang w:eastAsia="ja-JP"/>
        </w:rPr>
        <w:t>s</w:t>
      </w:r>
      <w:r w:rsidR="00F50D88">
        <w:rPr>
          <w:rFonts w:eastAsiaTheme="minorEastAsia" w:hint="eastAsia"/>
          <w:lang w:eastAsia="ja-JP"/>
        </w:rPr>
        <w:t xml:space="preserve"> ha</w:t>
      </w:r>
      <w:r w:rsidR="00945A0F">
        <w:rPr>
          <w:rFonts w:eastAsiaTheme="minorEastAsia"/>
          <w:lang w:eastAsia="ja-JP"/>
        </w:rPr>
        <w:t>ve</w:t>
      </w:r>
      <w:r w:rsidR="00F50D88">
        <w:rPr>
          <w:rFonts w:eastAsiaTheme="minorEastAsia" w:hint="eastAsia"/>
          <w:lang w:eastAsia="ja-JP"/>
        </w:rPr>
        <w:t xml:space="preserve"> been made</w:t>
      </w:r>
      <w:r>
        <w:rPr>
          <w:rFonts w:eastAsiaTheme="minorEastAsia" w:hint="eastAsia"/>
          <w:lang w:eastAsia="ja-JP"/>
        </w:rPr>
        <w:t xml:space="preserve"> based on the evaluation results,</w:t>
      </w:r>
    </w:p>
    <w:p w:rsidR="00F50D88" w:rsidRPr="00381C0B" w:rsidRDefault="00F50D88">
      <w:pPr>
        <w:rPr>
          <w:rFonts w:eastAsiaTheme="minorEastAsia"/>
          <w:lang w:eastAsia="ja-JP"/>
        </w:rPr>
      </w:pPr>
    </w:p>
    <w:p w:rsidR="00F50D88" w:rsidRPr="00166034" w:rsidRDefault="00F50D88" w:rsidP="00F50D88">
      <w:pPr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Option 1 leads to enormous discarding rate of UL grants due to CCA busy as the traffic load increase</w:t>
      </w:r>
      <w:r w:rsidR="007145DA">
        <w:rPr>
          <w:rFonts w:ascii="Arial" w:eastAsiaTheme="minorEastAsia" w:hAnsi="Arial" w:cs="Arial"/>
          <w:sz w:val="21"/>
          <w:lang w:eastAsia="ja-JP"/>
        </w:rPr>
        <w:t>s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. Option 2 can reduce the discarding rates, thus improve the UPT performance of LAA and coexisting Wi-Fi. Option 3 can improve the UPT performance further by eliminating discarding rate of UL grants. </w:t>
      </w:r>
    </w:p>
    <w:p w:rsidR="00F50D88" w:rsidRDefault="00F50D88" w:rsidP="00F50D88">
      <w:pPr>
        <w:jc w:val="both"/>
        <w:rPr>
          <w:rFonts w:ascii="Arial" w:eastAsiaTheme="minorEastAsia" w:hAnsi="Arial" w:cs="Arial"/>
          <w:b/>
          <w:sz w:val="21"/>
          <w:lang w:eastAsia="ja-JP"/>
        </w:rPr>
      </w:pPr>
    </w:p>
    <w:p w:rsidR="00F93B1E" w:rsidRPr="00F50D88" w:rsidRDefault="00F93B1E" w:rsidP="00F93B1E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Pr="00F50D88">
        <w:rPr>
          <w:rFonts w:ascii="Arial" w:eastAsiaTheme="minorEastAsia" w:hAnsi="Arial" w:cs="Arial"/>
          <w:sz w:val="21"/>
          <w:lang w:eastAsia="ja-JP"/>
        </w:rPr>
        <w:t xml:space="preserve">Multi-subframe continuous transmission can reduce </w:t>
      </w:r>
      <w:r w:rsidR="00F167B2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F50D88">
        <w:rPr>
          <w:rFonts w:ascii="Arial" w:eastAsiaTheme="minorEastAsia" w:hAnsi="Arial" w:cs="Arial"/>
          <w:sz w:val="21"/>
          <w:lang w:eastAsia="ja-JP"/>
        </w:rPr>
        <w:t xml:space="preserve">overhead of </w:t>
      </w:r>
      <w:r w:rsidR="00F167B2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F50D88">
        <w:rPr>
          <w:rFonts w:ascii="Arial" w:eastAsiaTheme="minorEastAsia" w:hAnsi="Arial" w:cs="Arial"/>
          <w:sz w:val="21"/>
          <w:lang w:eastAsia="ja-JP"/>
        </w:rPr>
        <w:t>LBT procedure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 Option 2</w:t>
      </w:r>
      <w:r w:rsidRPr="00F50D88">
        <w:rPr>
          <w:rFonts w:ascii="Arial" w:eastAsiaTheme="minorEastAsia" w:hAnsi="Arial" w:cs="Arial"/>
          <w:sz w:val="21"/>
          <w:lang w:eastAsia="ja-JP"/>
        </w:rPr>
        <w:t>. In addition, the number of UL grants could be also reduced if multi-subframe continuous transmission can be indicated by a single UL grant.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 terms of UPT performance, Option 2 can benefit from multi-subframe </w:t>
      </w:r>
      <w:r>
        <w:rPr>
          <w:rFonts w:ascii="Arial" w:eastAsiaTheme="minorEastAsia" w:hAnsi="Arial" w:cs="Arial"/>
          <w:sz w:val="21"/>
          <w:lang w:eastAsia="ja-JP"/>
        </w:rPr>
        <w:t>continuous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transmission whereas Option 1 does not.</w:t>
      </w:r>
    </w:p>
    <w:p w:rsidR="00F50D88" w:rsidRPr="00F93B1E" w:rsidRDefault="00F50D88">
      <w:pPr>
        <w:rPr>
          <w:rFonts w:eastAsiaTheme="minorEastAsia"/>
          <w:lang w:eastAsia="ja-JP"/>
        </w:rPr>
      </w:pPr>
    </w:p>
    <w:p w:rsidR="00B706C7" w:rsidRPr="001B2AB7" w:rsidRDefault="00B706C7" w:rsidP="00B706C7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lastRenderedPageBreak/>
        <w:t>References</w:t>
      </w:r>
    </w:p>
    <w:p w:rsidR="00B706C7" w:rsidRDefault="00B706C7" w:rsidP="00B706C7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“</w:t>
      </w:r>
      <w:r>
        <w:rPr>
          <w:rFonts w:eastAsia="MS Mincho" w:hint="eastAsia"/>
          <w:szCs w:val="20"/>
          <w:lang w:eastAsia="ja-JP"/>
        </w:rPr>
        <w:t>RAN1 Chairman</w:t>
      </w:r>
      <w:r>
        <w:rPr>
          <w:rFonts w:eastAsia="MS Mincho"/>
          <w:szCs w:val="20"/>
          <w:lang w:eastAsia="ja-JP"/>
        </w:rPr>
        <w:t>’</w:t>
      </w:r>
      <w:r>
        <w:rPr>
          <w:rFonts w:eastAsia="MS Mincho" w:hint="eastAsia"/>
          <w:szCs w:val="20"/>
          <w:lang w:eastAsia="ja-JP"/>
        </w:rPr>
        <w:t>s Notes</w:t>
      </w:r>
      <w:r>
        <w:rPr>
          <w:rFonts w:eastAsia="MS Mincho"/>
          <w:szCs w:val="20"/>
          <w:lang w:eastAsia="ja-JP"/>
        </w:rPr>
        <w:t>”</w:t>
      </w:r>
      <w:r w:rsidR="001C33F2">
        <w:rPr>
          <w:rFonts w:eastAsia="MS Mincho" w:hint="eastAsia"/>
          <w:szCs w:val="20"/>
          <w:lang w:eastAsia="ja-JP"/>
        </w:rPr>
        <w:t>, RAN1 m</w:t>
      </w:r>
      <w:r>
        <w:rPr>
          <w:rFonts w:eastAsia="MS Mincho" w:hint="eastAsia"/>
          <w:szCs w:val="20"/>
          <w:lang w:eastAsia="ja-JP"/>
        </w:rPr>
        <w:t>eeting #82, August 2015</w:t>
      </w:r>
    </w:p>
    <w:p w:rsidR="007F2AA5" w:rsidRDefault="00E62B23" w:rsidP="00B706C7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 w:rsidRPr="001C33F2">
        <w:rPr>
          <w:rFonts w:eastAsia="MS Mincho" w:hint="eastAsia"/>
          <w:szCs w:val="20"/>
          <w:lang w:eastAsia="ja-JP"/>
        </w:rPr>
        <w:t xml:space="preserve">R1- </w:t>
      </w:r>
      <w:r w:rsidR="001C33F2" w:rsidRPr="001C33F2">
        <w:rPr>
          <w:rFonts w:eastAsia="MS Mincho" w:hint="eastAsia"/>
          <w:szCs w:val="20"/>
          <w:lang w:eastAsia="ja-JP"/>
        </w:rPr>
        <w:t>160489</w:t>
      </w:r>
      <w:r w:rsidRPr="001C33F2">
        <w:rPr>
          <w:rFonts w:eastAsia="MS Mincho" w:hint="eastAsia"/>
          <w:szCs w:val="20"/>
          <w:lang w:eastAsia="ja-JP"/>
        </w:rPr>
        <w:t xml:space="preserve">, </w:t>
      </w:r>
      <w:r w:rsidR="00945CC7" w:rsidRPr="001C33F2">
        <w:rPr>
          <w:rFonts w:eastAsia="MS Mincho"/>
          <w:szCs w:val="20"/>
          <w:lang w:eastAsia="ja-JP"/>
        </w:rPr>
        <w:t>“</w:t>
      </w:r>
      <w:r w:rsidR="001C33F2" w:rsidRPr="001C33F2">
        <w:rPr>
          <w:rFonts w:eastAsia="MS Mincho" w:hint="eastAsia"/>
          <w:szCs w:val="20"/>
          <w:lang w:eastAsia="ja-JP"/>
        </w:rPr>
        <w:t>UL LBT and PUSCH Design for LAA</w:t>
      </w:r>
      <w:r w:rsidR="00945CC7" w:rsidRPr="001C33F2">
        <w:rPr>
          <w:rFonts w:eastAsia="MS Mincho"/>
          <w:szCs w:val="20"/>
          <w:lang w:eastAsia="ja-JP"/>
        </w:rPr>
        <w:t>”</w:t>
      </w:r>
      <w:r w:rsidR="00945CC7" w:rsidRPr="001C33F2">
        <w:rPr>
          <w:rFonts w:eastAsia="MS Mincho" w:hint="eastAsia"/>
          <w:szCs w:val="20"/>
          <w:lang w:eastAsia="ja-JP"/>
        </w:rPr>
        <w:t>,</w:t>
      </w:r>
      <w:r w:rsidR="00945CC7">
        <w:rPr>
          <w:rFonts w:eastAsia="MS Mincho" w:hint="eastAsia"/>
          <w:szCs w:val="20"/>
          <w:lang w:eastAsia="ja-JP"/>
        </w:rPr>
        <w:t xml:space="preserve"> </w:t>
      </w:r>
      <w:r w:rsidR="001C33F2">
        <w:rPr>
          <w:rFonts w:eastAsia="MS Mincho" w:hint="eastAsia"/>
          <w:szCs w:val="20"/>
          <w:lang w:eastAsia="ja-JP"/>
        </w:rPr>
        <w:t>Fujitsu, RAN1 m</w:t>
      </w:r>
      <w:r w:rsidR="00CF389A">
        <w:rPr>
          <w:rFonts w:eastAsia="MS Mincho" w:hint="eastAsia"/>
          <w:szCs w:val="20"/>
          <w:lang w:eastAsia="ja-JP"/>
        </w:rPr>
        <w:t xml:space="preserve">eeting </w:t>
      </w:r>
      <w:r>
        <w:rPr>
          <w:rFonts w:eastAsia="MS Mincho" w:hint="eastAsia"/>
          <w:szCs w:val="20"/>
          <w:lang w:eastAsia="ja-JP"/>
        </w:rPr>
        <w:t>#84, February 2016</w:t>
      </w:r>
    </w:p>
    <w:p w:rsidR="00E62B23" w:rsidRDefault="00E62B23" w:rsidP="00B706C7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>TR36.889</w:t>
      </w:r>
    </w:p>
    <w:p w:rsidR="00B706C7" w:rsidRDefault="00B706C7">
      <w:pPr>
        <w:rPr>
          <w:rFonts w:eastAsiaTheme="minorEastAsia"/>
          <w:lang w:eastAsia="ja-JP"/>
        </w:rPr>
      </w:pPr>
    </w:p>
    <w:p w:rsidR="004A2D25" w:rsidRDefault="004A2D25" w:rsidP="004A2D25">
      <w:pPr>
        <w:pStyle w:val="Heading1"/>
        <w:numPr>
          <w:ilvl w:val="0"/>
          <w:numId w:val="0"/>
        </w:numPr>
        <w:ind w:left="432" w:hanging="432"/>
        <w:jc w:val="both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ja-JP"/>
        </w:rPr>
        <w:t>Annex: Simulation parameters</w:t>
      </w:r>
    </w:p>
    <w:p w:rsidR="0009545D" w:rsidRDefault="0009545D" w:rsidP="0009545D">
      <w:pPr>
        <w:rPr>
          <w:rFonts w:eastAsiaTheme="minorEastAsia"/>
          <w:lang w:eastAsia="ja-JP"/>
        </w:rPr>
      </w:pPr>
    </w:p>
    <w:p w:rsidR="0009545D" w:rsidRDefault="0009545D" w:rsidP="00E62B2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4D23">
        <w:rPr>
          <w:noProof/>
        </w:rPr>
        <w:t>7</w:t>
      </w:r>
      <w:r>
        <w:fldChar w:fldCharType="end"/>
      </w:r>
      <w:r>
        <w:rPr>
          <w:rFonts w:eastAsiaTheme="minorEastAsia" w:hint="eastAsia"/>
          <w:lang w:eastAsia="ja-JP"/>
        </w:rPr>
        <w:t xml:space="preserve"> A</w:t>
      </w:r>
      <w:r w:rsidR="00E62B23">
        <w:rPr>
          <w:rFonts w:eastAsiaTheme="minorEastAsia" w:hint="eastAsia"/>
          <w:lang w:eastAsia="ja-JP"/>
        </w:rPr>
        <w:t>dditional LAA system evaluation</w:t>
      </w:r>
      <w:r>
        <w:rPr>
          <w:rFonts w:eastAsiaTheme="minorEastAsia" w:hint="eastAsia"/>
          <w:lang w:eastAsia="ja-JP"/>
        </w:rPr>
        <w:t xml:space="preserve"> assumptions</w:t>
      </w:r>
    </w:p>
    <w:tbl>
      <w:tblPr>
        <w:tblW w:w="86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0"/>
        <w:gridCol w:w="5403"/>
      </w:tblGrid>
      <w:tr w:rsidR="0009545D" w:rsidRPr="00473766" w:rsidTr="0009545D">
        <w:trPr>
          <w:trHeight w:val="240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A90784" w:rsidRDefault="0009545D" w:rsidP="00E62B23">
            <w:pPr>
              <w:pStyle w:val="TAH"/>
            </w:pPr>
            <w:r w:rsidRPr="00B11515">
              <w:t>Parameters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B67753" w:rsidRDefault="0009545D" w:rsidP="00E62B23">
            <w:pPr>
              <w:pStyle w:val="TAH"/>
            </w:pPr>
            <w:r w:rsidRPr="00B67753">
              <w:t>Value</w:t>
            </w:r>
          </w:p>
        </w:tc>
      </w:tr>
      <w:tr w:rsidR="0009545D" w:rsidRPr="00473766" w:rsidTr="0009545D">
        <w:trPr>
          <w:trHeight w:val="356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B67753" w:rsidRDefault="0009545D" w:rsidP="00E62B23">
            <w:pPr>
              <w:pStyle w:val="TAL"/>
            </w:pPr>
            <w:r w:rsidRPr="00B67753">
              <w:t>Antenna configuration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900AC5" w:rsidRDefault="0009545D" w:rsidP="00E62B23">
            <w:pPr>
              <w:pStyle w:val="TAL"/>
            </w:pPr>
            <w:r w:rsidRPr="00900AC5">
              <w:t>2Tx2Rx in DL, Cross-polarized.</w:t>
            </w:r>
          </w:p>
        </w:tc>
      </w:tr>
      <w:tr w:rsidR="0009545D" w:rsidRPr="00473766" w:rsidTr="0009545D">
        <w:trPr>
          <w:trHeight w:val="280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B67753" w:rsidRDefault="0009545D" w:rsidP="00E62B23">
            <w:pPr>
              <w:pStyle w:val="TAL"/>
            </w:pPr>
            <w:r w:rsidRPr="00B67753">
              <w:t>Scheduling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900AC5" w:rsidRDefault="0009545D" w:rsidP="00E62B23">
            <w:pPr>
              <w:pStyle w:val="TAL"/>
            </w:pPr>
            <w:r w:rsidRPr="00900AC5">
              <w:t>Proportional fair</w:t>
            </w:r>
          </w:p>
        </w:tc>
      </w:tr>
      <w:tr w:rsidR="0009545D" w:rsidRPr="00473766" w:rsidTr="0009545D">
        <w:trPr>
          <w:trHeight w:val="271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B67753" w:rsidRDefault="0009545D" w:rsidP="00E62B23">
            <w:pPr>
              <w:pStyle w:val="TAL"/>
            </w:pPr>
            <w:r w:rsidRPr="00B67753">
              <w:t>Link adaptation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900AC5" w:rsidRDefault="0009545D" w:rsidP="00E62B23">
            <w:pPr>
              <w:pStyle w:val="TAL"/>
            </w:pPr>
            <w:r w:rsidRPr="00900AC5">
              <w:t>Realistic</w:t>
            </w:r>
          </w:p>
        </w:tc>
      </w:tr>
      <w:tr w:rsidR="0009545D" w:rsidRPr="0009545D" w:rsidTr="0009545D">
        <w:trPr>
          <w:trHeight w:val="245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473766" w:rsidRDefault="0009545D" w:rsidP="00E62B23">
            <w:pPr>
              <w:pStyle w:val="TAL"/>
            </w:pPr>
            <w:r w:rsidRPr="00473766">
              <w:t>CCA-ED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09545D" w:rsidRPr="0009545D" w:rsidRDefault="0009545D" w:rsidP="00E62B23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-72dBm (per Rel-13 LAA </w:t>
            </w:r>
            <w:r>
              <w:rPr>
                <w:rFonts w:eastAsiaTheme="minorEastAsia"/>
                <w:lang w:eastAsia="ja-JP"/>
              </w:rPr>
              <w:t>specification</w:t>
            </w:r>
            <w:r>
              <w:rPr>
                <w:rFonts w:eastAsiaTheme="minorEastAsia" w:hint="eastAsia"/>
                <w:lang w:eastAsia="ja-JP"/>
              </w:rPr>
              <w:t>)</w:t>
            </w:r>
          </w:p>
        </w:tc>
      </w:tr>
      <w:tr w:rsidR="0009545D" w:rsidRPr="0009545D" w:rsidTr="0009545D">
        <w:trPr>
          <w:trHeight w:val="245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09545D" w:rsidRPr="0009545D" w:rsidRDefault="0009545D" w:rsidP="00E62B23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Maximum length of DL burst </w:t>
            </w:r>
            <w:r w:rsidR="00E62B23">
              <w:rPr>
                <w:rFonts w:eastAsiaTheme="minorEastAsia" w:hint="eastAsia"/>
                <w:lang w:eastAsia="ja-JP"/>
              </w:rPr>
              <w:t>(</w:t>
            </w:r>
            <w:r>
              <w:rPr>
                <w:rFonts w:eastAsiaTheme="minorEastAsia" w:hint="eastAsia"/>
                <w:lang w:eastAsia="ja-JP"/>
              </w:rPr>
              <w:t>including reservation signal</w:t>
            </w:r>
            <w:r w:rsidR="00E62B23">
              <w:rPr>
                <w:rFonts w:eastAsiaTheme="minorEastAsia" w:hint="eastAsia"/>
                <w:lang w:eastAsia="ja-JP"/>
              </w:rPr>
              <w:t>s)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09545D" w:rsidRPr="0009545D" w:rsidRDefault="0009545D" w:rsidP="00E62B23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4ms</w:t>
            </w:r>
          </w:p>
        </w:tc>
      </w:tr>
      <w:tr w:rsidR="001C33F2" w:rsidRPr="0009545D" w:rsidTr="0009545D">
        <w:trPr>
          <w:trHeight w:val="245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1C33F2" w:rsidRDefault="001C33F2" w:rsidP="00E62B23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MCS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1C33F2" w:rsidRDefault="001C33F2" w:rsidP="00E62B23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QPSK/16QAM/64QAM</w:t>
            </w:r>
          </w:p>
        </w:tc>
      </w:tr>
    </w:tbl>
    <w:p w:rsidR="0009545D" w:rsidRDefault="0009545D" w:rsidP="00E62B23">
      <w:pPr>
        <w:jc w:val="center"/>
        <w:rPr>
          <w:rFonts w:eastAsiaTheme="minorEastAsia"/>
          <w:lang w:eastAsia="ja-JP"/>
        </w:rPr>
      </w:pPr>
    </w:p>
    <w:p w:rsidR="0009545D" w:rsidRPr="0009545D" w:rsidRDefault="0009545D" w:rsidP="00E62B23">
      <w:pPr>
        <w:jc w:val="center"/>
        <w:rPr>
          <w:rFonts w:eastAsiaTheme="minorEastAsia"/>
          <w:lang w:eastAsia="ja-JP"/>
        </w:rPr>
      </w:pPr>
    </w:p>
    <w:p w:rsidR="0009545D" w:rsidRDefault="0009545D" w:rsidP="00E62B2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4D23">
        <w:rPr>
          <w:noProof/>
        </w:rPr>
        <w:t>8</w:t>
      </w:r>
      <w:r>
        <w:fldChar w:fldCharType="end"/>
      </w:r>
      <w:r>
        <w:rPr>
          <w:rFonts w:eastAsiaTheme="minorEastAsia" w:hint="eastAsia"/>
          <w:lang w:eastAsia="ja-JP"/>
        </w:rPr>
        <w:t xml:space="preserve"> Additional Wi-Fi system evaluation assumption</w:t>
      </w:r>
      <w:r w:rsidR="00E62B23">
        <w:rPr>
          <w:rFonts w:eastAsiaTheme="minorEastAsia" w:hint="eastAsia"/>
          <w:lang w:eastAsia="ja-JP"/>
        </w:rPr>
        <w:t>s</w:t>
      </w:r>
    </w:p>
    <w:tbl>
      <w:tblPr>
        <w:tblW w:w="86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80"/>
        <w:gridCol w:w="2160"/>
        <w:gridCol w:w="5400"/>
      </w:tblGrid>
      <w:tr w:rsidR="0009545D" w:rsidRPr="0009545D" w:rsidTr="0009545D">
        <w:trPr>
          <w:trHeight w:val="265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szCs w:val="20"/>
                <w:lang w:eastAsia="ja-JP"/>
              </w:rPr>
            </w:pPr>
            <w:r w:rsidRPr="0009545D">
              <w:rPr>
                <w:rFonts w:ascii="Arial" w:eastAsia="Times New Roman" w:hAnsi="Arial"/>
                <w:b/>
                <w:sz w:val="18"/>
                <w:szCs w:val="20"/>
                <w:lang w:eastAsia="en-GB"/>
              </w:rPr>
              <w:t>Parameter</w:t>
            </w:r>
            <w:r>
              <w:rPr>
                <w:rFonts w:ascii="Arial" w:eastAsiaTheme="minorEastAsia" w:hAnsi="Arial" w:hint="eastAsia"/>
                <w:b/>
                <w:sz w:val="18"/>
                <w:szCs w:val="20"/>
                <w:lang w:eastAsia="ja-JP"/>
              </w:rPr>
              <w:t>s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b/>
                <w:sz w:val="18"/>
                <w:szCs w:val="20"/>
                <w:lang w:eastAsia="en-GB"/>
              </w:rPr>
              <w:t>Value</w:t>
            </w:r>
          </w:p>
        </w:tc>
      </w:tr>
      <w:tr w:rsidR="0009545D" w:rsidRPr="0009545D" w:rsidTr="0009545D">
        <w:trPr>
          <w:trHeight w:val="482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Antenna configuration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en-GB"/>
              </w:rPr>
              <w:t>2Tx2Rx in DL, Cross-polarized</w:t>
            </w:r>
            <w:r>
              <w:rPr>
                <w:rFonts w:ascii="Arial" w:eastAsiaTheme="minorEastAsia" w:hAnsi="Arial" w:hint="eastAsia"/>
                <w:sz w:val="18"/>
                <w:szCs w:val="20"/>
                <w:lang w:eastAsia="ja-JP"/>
              </w:rPr>
              <w:t>,</w:t>
            </w: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open loop</w:t>
            </w:r>
          </w:p>
        </w:tc>
      </w:tr>
      <w:tr w:rsidR="0009545D" w:rsidRPr="0009545D" w:rsidTr="0009545D">
        <w:trPr>
          <w:trHeight w:val="61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Frame aggregation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A-MPDU</w:t>
            </w:r>
          </w:p>
        </w:tc>
      </w:tr>
      <w:tr w:rsidR="0009545D" w:rsidRPr="0009545D" w:rsidTr="0009545D">
        <w:trPr>
          <w:trHeight w:val="321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Max PPDU duration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4 ms</w:t>
            </w:r>
          </w:p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(Asynchronous to LTE timing)</w:t>
            </w:r>
          </w:p>
        </w:tc>
      </w:tr>
      <w:tr w:rsidR="0009545D" w:rsidRPr="0009545D" w:rsidTr="0009545D">
        <w:trPr>
          <w:trHeight w:val="243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MAC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Coordination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sz w:val="18"/>
                <w:szCs w:val="20"/>
                <w:lang w:eastAsia="ja-JP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DCF</w:t>
            </w:r>
          </w:p>
        </w:tc>
      </w:tr>
      <w:tr w:rsidR="0009545D" w:rsidRPr="0009545D" w:rsidTr="0009545D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Detection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Energy detection &amp; preamble detection</w:t>
            </w:r>
          </w:p>
        </w:tc>
      </w:tr>
      <w:tr w:rsidR="0009545D" w:rsidRPr="0009545D" w:rsidTr="0009545D">
        <w:trPr>
          <w:trHeight w:val="26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RTS/CTS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No</w:t>
            </w:r>
          </w:p>
        </w:tc>
      </w:tr>
      <w:tr w:rsidR="0009545D" w:rsidRPr="0009545D" w:rsidTr="0009545D">
        <w:trPr>
          <w:trHeight w:val="265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CCA-ED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09545D" w:rsidRPr="0009545D" w:rsidRDefault="0009545D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-62dBm</w:t>
            </w:r>
          </w:p>
        </w:tc>
      </w:tr>
      <w:tr w:rsidR="00E62B23" w:rsidRPr="0009545D" w:rsidTr="0009545D">
        <w:trPr>
          <w:trHeight w:val="265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E62B23" w:rsidRPr="0009545D" w:rsidRDefault="00E62B23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MCS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E62B23" w:rsidRPr="0009545D" w:rsidRDefault="00E62B23" w:rsidP="00E62B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>802.11ac MCS table with</w:t>
            </w:r>
            <w:r>
              <w:rPr>
                <w:rFonts w:ascii="Arial" w:eastAsiaTheme="minorEastAsia" w:hAnsi="Arial" w:hint="eastAsia"/>
                <w:sz w:val="18"/>
                <w:szCs w:val="20"/>
                <w:lang w:eastAsia="ja-JP"/>
              </w:rPr>
              <w:t>out</w:t>
            </w:r>
            <w:r w:rsidRPr="0009545D">
              <w:rPr>
                <w:rFonts w:ascii="Arial" w:eastAsia="Times New Roman" w:hAnsi="Arial"/>
                <w:sz w:val="18"/>
                <w:szCs w:val="20"/>
                <w:lang w:eastAsia="en-GB"/>
              </w:rPr>
              <w:t xml:space="preserve"> 256 QAM</w:t>
            </w:r>
          </w:p>
        </w:tc>
      </w:tr>
    </w:tbl>
    <w:p w:rsidR="004A2D25" w:rsidRDefault="004A2D25">
      <w:pPr>
        <w:rPr>
          <w:rFonts w:eastAsiaTheme="minorEastAsia"/>
          <w:lang w:eastAsia="ja-JP"/>
        </w:rPr>
      </w:pPr>
    </w:p>
    <w:p w:rsidR="0009545D" w:rsidRPr="00B706C7" w:rsidRDefault="0009545D">
      <w:pPr>
        <w:rPr>
          <w:rFonts w:eastAsiaTheme="minorEastAsia"/>
          <w:lang w:eastAsia="ja-JP"/>
        </w:rPr>
      </w:pPr>
    </w:p>
    <w:sectPr w:rsidR="0009545D" w:rsidRPr="00B706C7" w:rsidSect="00E57B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F85" w:rsidRDefault="00142F85" w:rsidP="007B0D35">
      <w:r>
        <w:separator/>
      </w:r>
    </w:p>
  </w:endnote>
  <w:endnote w:type="continuationSeparator" w:id="0">
    <w:p w:rsidR="00142F85" w:rsidRDefault="00142F85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0D5" w:rsidRDefault="008150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26279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C06566" w:rsidRPr="00C06566" w:rsidRDefault="00C06566" w:rsidP="00C06566">
            <w:pPr>
              <w:pStyle w:val="Footer"/>
              <w:jc w:val="center"/>
            </w:pPr>
          </w:p>
          <w:bookmarkStart w:id="1" w:name="_GoBack"/>
          <w:bookmarkEnd w:id="1"/>
          <w:p w:rsidR="00C06566" w:rsidRPr="00C06566" w:rsidRDefault="00C06566" w:rsidP="00C06566">
            <w:pPr>
              <w:pStyle w:val="Footer"/>
              <w:jc w:val="center"/>
            </w:pPr>
            <w:r w:rsidRPr="00C06566">
              <w:rPr>
                <w:bCs/>
                <w:sz w:val="24"/>
              </w:rPr>
              <w:fldChar w:fldCharType="begin"/>
            </w:r>
            <w:r w:rsidRPr="00C06566">
              <w:rPr>
                <w:bCs/>
              </w:rPr>
              <w:instrText xml:space="preserve"> PAGE </w:instrText>
            </w:r>
            <w:r w:rsidRPr="00C06566">
              <w:rPr>
                <w:bCs/>
                <w:sz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C06566">
              <w:rPr>
                <w:bCs/>
                <w:sz w:val="24"/>
              </w:rPr>
              <w:fldChar w:fldCharType="end"/>
            </w:r>
            <w:r w:rsidRPr="00C06566">
              <w:t xml:space="preserve"> / </w:t>
            </w:r>
            <w:r w:rsidRPr="00C06566">
              <w:rPr>
                <w:bCs/>
                <w:sz w:val="24"/>
              </w:rPr>
              <w:fldChar w:fldCharType="begin"/>
            </w:r>
            <w:r w:rsidRPr="00C06566">
              <w:rPr>
                <w:bCs/>
              </w:rPr>
              <w:instrText xml:space="preserve"> NUMPAGES  </w:instrText>
            </w:r>
            <w:r w:rsidRPr="00C06566">
              <w:rPr>
                <w:bCs/>
                <w:sz w:val="24"/>
              </w:rPr>
              <w:fldChar w:fldCharType="separate"/>
            </w:r>
            <w:r>
              <w:rPr>
                <w:bCs/>
                <w:noProof/>
              </w:rPr>
              <w:t>9</w:t>
            </w:r>
            <w:r w:rsidRPr="00C06566">
              <w:rPr>
                <w:bCs/>
                <w:sz w:val="24"/>
              </w:rPr>
              <w:fldChar w:fldCharType="end"/>
            </w:r>
          </w:p>
        </w:sdtContent>
      </w:sdt>
    </w:sdtContent>
  </w:sdt>
  <w:p w:rsidR="007145DA" w:rsidRPr="008150D5" w:rsidRDefault="007145DA" w:rsidP="008150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0D5" w:rsidRDefault="008150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F85" w:rsidRDefault="00142F85" w:rsidP="007B0D35">
      <w:r>
        <w:separator/>
      </w:r>
    </w:p>
  </w:footnote>
  <w:footnote w:type="continuationSeparator" w:id="0">
    <w:p w:rsidR="00142F85" w:rsidRDefault="00142F85" w:rsidP="007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0D5" w:rsidRDefault="008150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0D5" w:rsidRDefault="008150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0D5" w:rsidRDefault="008150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12F4068"/>
    <w:multiLevelType w:val="hybridMultilevel"/>
    <w:tmpl w:val="517C53BE"/>
    <w:lvl w:ilvl="0" w:tplc="008AF8A0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21A12"/>
    <w:rsid w:val="00022AD2"/>
    <w:rsid w:val="000738B8"/>
    <w:rsid w:val="00075F19"/>
    <w:rsid w:val="00086C1E"/>
    <w:rsid w:val="0009545D"/>
    <w:rsid w:val="000D3BC7"/>
    <w:rsid w:val="000D52CA"/>
    <w:rsid w:val="0010325F"/>
    <w:rsid w:val="00111AE3"/>
    <w:rsid w:val="00142F85"/>
    <w:rsid w:val="0014562C"/>
    <w:rsid w:val="00145B1D"/>
    <w:rsid w:val="00152307"/>
    <w:rsid w:val="001565C7"/>
    <w:rsid w:val="00160F67"/>
    <w:rsid w:val="00166034"/>
    <w:rsid w:val="00170CD3"/>
    <w:rsid w:val="001875B7"/>
    <w:rsid w:val="001B7D94"/>
    <w:rsid w:val="001C33F2"/>
    <w:rsid w:val="001E6C3A"/>
    <w:rsid w:val="00235C22"/>
    <w:rsid w:val="00256005"/>
    <w:rsid w:val="00296DF9"/>
    <w:rsid w:val="002A11CA"/>
    <w:rsid w:val="00313F46"/>
    <w:rsid w:val="00381C0B"/>
    <w:rsid w:val="00427FB5"/>
    <w:rsid w:val="00434302"/>
    <w:rsid w:val="00443709"/>
    <w:rsid w:val="0045171C"/>
    <w:rsid w:val="004667E0"/>
    <w:rsid w:val="0047695A"/>
    <w:rsid w:val="004A2D25"/>
    <w:rsid w:val="004B4949"/>
    <w:rsid w:val="004D0750"/>
    <w:rsid w:val="00527497"/>
    <w:rsid w:val="0053548E"/>
    <w:rsid w:val="00566C0A"/>
    <w:rsid w:val="005B1A91"/>
    <w:rsid w:val="00657D7D"/>
    <w:rsid w:val="006760A3"/>
    <w:rsid w:val="00682A1D"/>
    <w:rsid w:val="006B2E36"/>
    <w:rsid w:val="006C09C3"/>
    <w:rsid w:val="006F358A"/>
    <w:rsid w:val="007145DA"/>
    <w:rsid w:val="00720343"/>
    <w:rsid w:val="00722710"/>
    <w:rsid w:val="00746023"/>
    <w:rsid w:val="00792202"/>
    <w:rsid w:val="0079571F"/>
    <w:rsid w:val="007B0D35"/>
    <w:rsid w:val="007E40D2"/>
    <w:rsid w:val="007E5207"/>
    <w:rsid w:val="007E5644"/>
    <w:rsid w:val="007F2AA5"/>
    <w:rsid w:val="008074EA"/>
    <w:rsid w:val="008150D5"/>
    <w:rsid w:val="00846822"/>
    <w:rsid w:val="008A0D92"/>
    <w:rsid w:val="008D25B6"/>
    <w:rsid w:val="008E3A66"/>
    <w:rsid w:val="008E57F6"/>
    <w:rsid w:val="00945A0F"/>
    <w:rsid w:val="00945CC7"/>
    <w:rsid w:val="0094608D"/>
    <w:rsid w:val="009832A5"/>
    <w:rsid w:val="009A7271"/>
    <w:rsid w:val="009B563A"/>
    <w:rsid w:val="009E7A2C"/>
    <w:rsid w:val="00A04845"/>
    <w:rsid w:val="00A11B9F"/>
    <w:rsid w:val="00A219EA"/>
    <w:rsid w:val="00A4339D"/>
    <w:rsid w:val="00A52B76"/>
    <w:rsid w:val="00A83BFE"/>
    <w:rsid w:val="00A84D23"/>
    <w:rsid w:val="00A855AD"/>
    <w:rsid w:val="00A865FB"/>
    <w:rsid w:val="00AB4D54"/>
    <w:rsid w:val="00AE4282"/>
    <w:rsid w:val="00AE7BB2"/>
    <w:rsid w:val="00AF555D"/>
    <w:rsid w:val="00B105B8"/>
    <w:rsid w:val="00B42718"/>
    <w:rsid w:val="00B457FF"/>
    <w:rsid w:val="00B55F6C"/>
    <w:rsid w:val="00B706C7"/>
    <w:rsid w:val="00B902A4"/>
    <w:rsid w:val="00B969ED"/>
    <w:rsid w:val="00BD0F53"/>
    <w:rsid w:val="00C06566"/>
    <w:rsid w:val="00C2568A"/>
    <w:rsid w:val="00C40268"/>
    <w:rsid w:val="00C40F2C"/>
    <w:rsid w:val="00C43E1D"/>
    <w:rsid w:val="00C45F45"/>
    <w:rsid w:val="00C631AD"/>
    <w:rsid w:val="00C76862"/>
    <w:rsid w:val="00C862DA"/>
    <w:rsid w:val="00CB0A5D"/>
    <w:rsid w:val="00CC3A50"/>
    <w:rsid w:val="00CD0CE1"/>
    <w:rsid w:val="00CF389A"/>
    <w:rsid w:val="00D46EFC"/>
    <w:rsid w:val="00D63DA4"/>
    <w:rsid w:val="00D63FBB"/>
    <w:rsid w:val="00D81609"/>
    <w:rsid w:val="00D877CB"/>
    <w:rsid w:val="00DD341B"/>
    <w:rsid w:val="00DF3AE4"/>
    <w:rsid w:val="00E244CD"/>
    <w:rsid w:val="00E41D03"/>
    <w:rsid w:val="00E46C36"/>
    <w:rsid w:val="00E46E89"/>
    <w:rsid w:val="00E57B8C"/>
    <w:rsid w:val="00E62B23"/>
    <w:rsid w:val="00E9267D"/>
    <w:rsid w:val="00EA6B4C"/>
    <w:rsid w:val="00F167B2"/>
    <w:rsid w:val="00F2167B"/>
    <w:rsid w:val="00F30E6C"/>
    <w:rsid w:val="00F45935"/>
    <w:rsid w:val="00F50D88"/>
    <w:rsid w:val="00F93B1E"/>
    <w:rsid w:val="00FC6062"/>
    <w:rsid w:val="00FD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2568A"/>
    <w:rPr>
      <w:b/>
      <w:bCs/>
      <w:sz w:val="21"/>
      <w:szCs w:val="21"/>
    </w:rPr>
  </w:style>
  <w:style w:type="table" w:styleId="TableGrid">
    <w:name w:val="Table Grid"/>
    <w:basedOn w:val="TableNormal"/>
    <w:uiPriority w:val="59"/>
    <w:rsid w:val="00443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0954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54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545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09545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2568A"/>
    <w:rPr>
      <w:b/>
      <w:bCs/>
      <w:sz w:val="21"/>
      <w:szCs w:val="21"/>
    </w:rPr>
  </w:style>
  <w:style w:type="table" w:styleId="TableGrid">
    <w:name w:val="Table Grid"/>
    <w:basedOn w:val="TableNormal"/>
    <w:uiPriority w:val="59"/>
    <w:rsid w:val="00443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0954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54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545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09545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9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5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2016-02-05T00:12:00Z</dcterms:created>
  <dcterms:modified xsi:type="dcterms:W3CDTF">2016-02-05T00:17:00Z</dcterms:modified>
</cp:coreProperties>
</file>